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3E84" w:rsidRDefault="00B13E84" w:rsidP="00B13E84">
      <w:pPr>
        <w:shd w:val="clear" w:color="auto" w:fill="FFFFFF"/>
        <w:ind w:left="101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«Маловская средняя общеобразовательная школа» п. Маловский</w:t>
      </w:r>
    </w:p>
    <w:tbl>
      <w:tblPr>
        <w:tblStyle w:val="a4"/>
        <w:tblW w:w="10740" w:type="dxa"/>
        <w:tblInd w:w="-651" w:type="dxa"/>
        <w:tblLook w:val="04A0"/>
      </w:tblPr>
      <w:tblGrid>
        <w:gridCol w:w="3510"/>
        <w:gridCol w:w="3686"/>
        <w:gridCol w:w="3544"/>
      </w:tblGrid>
      <w:tr w:rsidR="00B13E84" w:rsidTr="007464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«_____»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____________________201_____ г.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</w:p>
          <w:p w:rsidR="00B13E84" w:rsidRDefault="00B13E84" w:rsidP="0074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«Маловская СОШ»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«_____»______________201_____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МБОУ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«Маловской СОШ»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  №_________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B13E84" w:rsidRDefault="00B13E84" w:rsidP="007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«_____»____________201_____ г.</w:t>
            </w:r>
          </w:p>
        </w:tc>
      </w:tr>
    </w:tbl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13E84" w:rsidRDefault="00661B90" w:rsidP="00B1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алгебре</w:t>
      </w:r>
      <w:r w:rsidR="00B13E84">
        <w:rPr>
          <w:rFonts w:ascii="Times New Roman" w:hAnsi="Times New Roman" w:cs="Times New Roman"/>
          <w:b/>
          <w:sz w:val="28"/>
          <w:szCs w:val="28"/>
        </w:rPr>
        <w:t xml:space="preserve"> в 10 классе</w:t>
      </w: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Скосырской Н.И.</w:t>
      </w: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96876" w:rsidRPr="00B13E84" w:rsidRDefault="00096876" w:rsidP="00096876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</w:t>
      </w:r>
    </w:p>
    <w:p w:rsidR="00096876" w:rsidRPr="00B13E84" w:rsidRDefault="00096876" w:rsidP="00096876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096876" w:rsidRPr="00B13E84" w:rsidRDefault="00096876" w:rsidP="00096876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>п</w:t>
      </w:r>
      <w:r w:rsidR="00470D94" w:rsidRPr="00B13E84">
        <w:rPr>
          <w:rFonts w:ascii="Times New Roman" w:hAnsi="Times New Roman" w:cs="Times New Roman"/>
          <w:b/>
          <w:sz w:val="24"/>
          <w:szCs w:val="24"/>
        </w:rPr>
        <w:t xml:space="preserve">ротокол № </w:t>
      </w:r>
      <w:proofErr w:type="spellStart"/>
      <w:r w:rsidR="00470D94" w:rsidRPr="00B13E84">
        <w:rPr>
          <w:rFonts w:ascii="Times New Roman" w:hAnsi="Times New Roman" w:cs="Times New Roman"/>
          <w:b/>
          <w:sz w:val="24"/>
          <w:szCs w:val="24"/>
        </w:rPr>
        <w:t>____от</w:t>
      </w:r>
      <w:proofErr w:type="spellEnd"/>
      <w:r w:rsidR="00470D94" w:rsidRPr="00B13E84">
        <w:rPr>
          <w:rFonts w:ascii="Times New Roman" w:hAnsi="Times New Roman" w:cs="Times New Roman"/>
          <w:b/>
          <w:sz w:val="24"/>
          <w:szCs w:val="24"/>
        </w:rPr>
        <w:t xml:space="preserve"> «__»_______201</w:t>
      </w:r>
      <w:bookmarkStart w:id="0" w:name="_GoBack"/>
      <w:bookmarkEnd w:id="0"/>
      <w:r w:rsidR="00B13E84">
        <w:rPr>
          <w:rFonts w:ascii="Times New Roman" w:hAnsi="Times New Roman" w:cs="Times New Roman"/>
          <w:b/>
          <w:sz w:val="24"/>
          <w:szCs w:val="24"/>
        </w:rPr>
        <w:t>__</w:t>
      </w:r>
      <w:r w:rsidRPr="00B13E84">
        <w:rPr>
          <w:rFonts w:ascii="Times New Roman" w:hAnsi="Times New Roman" w:cs="Times New Roman"/>
          <w:b/>
          <w:sz w:val="24"/>
          <w:szCs w:val="24"/>
        </w:rPr>
        <w:t>г.</w:t>
      </w:r>
    </w:p>
    <w:p w:rsidR="00096876" w:rsidRPr="00B13E84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B13E84" w:rsidRDefault="00096876" w:rsidP="00B13E8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>п. Маловский</w:t>
      </w:r>
    </w:p>
    <w:p w:rsidR="00096876" w:rsidRPr="00B13E84" w:rsidRDefault="00B13E84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96876" w:rsidRPr="00B13E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210F" w:rsidRPr="00B13E84" w:rsidRDefault="00D4210F" w:rsidP="00AE2F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0F" w:rsidRDefault="00D4210F" w:rsidP="00AE2F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876" w:rsidRDefault="00096876" w:rsidP="00AE2F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0F" w:rsidRPr="00AE2FAE" w:rsidRDefault="00D4210F" w:rsidP="00AE2F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FAE" w:rsidRPr="00AE2FAE" w:rsidRDefault="00AE2FAE" w:rsidP="00AE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AE">
        <w:rPr>
          <w:rFonts w:ascii="Times New Roman" w:eastAsia="Times New Roman" w:hAnsi="Times New Roman" w:cs="Times New Roman"/>
          <w:b/>
          <w:sz w:val="28"/>
          <w:szCs w:val="28"/>
        </w:rPr>
        <w:t>Программа по алгебре и началам анализа для 10 класса</w:t>
      </w:r>
    </w:p>
    <w:p w:rsidR="00AE2FAE" w:rsidRPr="00AE2FAE" w:rsidRDefault="00AE2FAE" w:rsidP="00AE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E2FAE" w:rsidRPr="00AE2FAE" w:rsidRDefault="00AE2FAE" w:rsidP="00AE2FAE">
      <w:pPr>
        <w:shd w:val="clear" w:color="auto" w:fill="FFFFFF"/>
        <w:spacing w:after="0" w:line="245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Настоящая программа составлена в соответствии  с Примерной про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граммой среднего (полного) образования по математике (базовый уровень), с учетом требований 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федерального компонента государственного стандарта общего образования и на основе автор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ских программ линии Мордковича А. Г.</w:t>
      </w:r>
    </w:p>
    <w:p w:rsidR="00AE2FAE" w:rsidRPr="00AE2FAE" w:rsidRDefault="00AE2FAE" w:rsidP="00AE2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        Школьное образование в современных условиях 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представляет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возможности и способы реализации выбранного жизненного пути. Изучение математики в 10-11 </w:t>
      </w:r>
      <w:proofErr w:type="spellStart"/>
      <w:r w:rsidRPr="00AE2FA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. предполагает наличие у учащихся более или менее устойчивого интереса к математике и намерение выбрать после окончания школы связанную с ней профессию.  </w:t>
      </w:r>
    </w:p>
    <w:p w:rsidR="00AE2FAE" w:rsidRDefault="00AE2FAE" w:rsidP="00AE2FA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88" w:lineRule="exact"/>
        <w:ind w:right="4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Главной целью школьного образования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ребенка как </w:t>
      </w:r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компетентной 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личности путем включения его в различные виды ценностной человеческой деятельности: учеба, познание, коммуникация, профессионально- трудовой выбор, личностное 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AE2FAE" w:rsidRPr="00AE2FAE" w:rsidRDefault="00AE2FAE" w:rsidP="00AE2FA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88" w:lineRule="exact"/>
        <w:ind w:right="4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Это определило  </w:t>
      </w:r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>цели обучения алгебре и началам анализа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формирование представлений 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математике как универсальном языке науки, средстве 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моделирования явлений и процессов, об идеях и методах математики;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 w:line="288" w:lineRule="exact"/>
        <w:ind w:left="11" w:right="7"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развитие 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логического мышления, пространственного воображения, алгоритмической куль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туры, критичности мышления на уровне, необходимом для будущей профессиональной деятель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ности, а также последующего обучения в высшей школе;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288" w:lineRule="exact"/>
        <w:ind w:left="11" w:right="7"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овладение математическими знаниями и умениями, 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необходимыми в повседневной 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жизни, для изучения школьных естественнонаучных дисциплин на базовом уровне, для получе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ния образования в областях, не требующих углубленной математической подготовки;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88" w:lineRule="exact"/>
        <w:ind w:left="11" w:right="11"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воспитание 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средствами математики культуры личности, понимания значимости математи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E2FAE" w:rsidRPr="00AE2FAE" w:rsidRDefault="00AE2FAE" w:rsidP="00AE2FAE">
      <w:pPr>
        <w:shd w:val="clear" w:color="auto" w:fill="FFFFFF"/>
        <w:spacing w:after="0" w:line="288" w:lineRule="exact"/>
        <w:ind w:left="14" w:right="11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t>На основании требований Государственного образовательного стандарта 2004 г. в содержа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нии программы предполагается реализовать актуальные в насто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ящее время </w:t>
      </w:r>
      <w:proofErr w:type="spellStart"/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компетентностный</w:t>
      </w:r>
      <w:proofErr w:type="spellEnd"/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личностно-ориентированный, </w:t>
      </w:r>
      <w:proofErr w:type="spellStart"/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деятельностный</w:t>
      </w:r>
      <w:proofErr w:type="spellEnd"/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подходы, которые 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определяют </w:t>
      </w:r>
      <w:r w:rsidRPr="00AE2FA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обучения:</w:t>
      </w:r>
    </w:p>
    <w:p w:rsidR="00AE2FAE" w:rsidRPr="00AE2FAE" w:rsidRDefault="00AE2FAE" w:rsidP="00AE2FAE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4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приобретение математических знаний и умений;</w:t>
      </w:r>
    </w:p>
    <w:p w:rsidR="00AE2FAE" w:rsidRPr="00AE2FAE" w:rsidRDefault="00AE2FAE" w:rsidP="00AE2FAE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 w:line="288" w:lineRule="exact"/>
        <w:ind w:left="11" w:right="18"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освоение компетенций (учебно-познавательной, коммуникативной, рефлексивной, лично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стного саморазвития, ценностно-ориентационной) и определение профессионально-трудового выбора.</w:t>
      </w:r>
    </w:p>
    <w:p w:rsidR="00AE2FAE" w:rsidRPr="00AE2FAE" w:rsidRDefault="00AE2FAE" w:rsidP="00AE2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     Содержание каждой темы разделено на два уровня. Базовый  уровень соответствует требованиям математической подготовки учащихся общеобразовательной средней школы.  К углубленному уровню отнесены блоки программы, изучение которых рекомендуется для учащихся, хорошо усвоивших обязательный уровень программы.</w:t>
      </w:r>
    </w:p>
    <w:p w:rsidR="00AE2FAE" w:rsidRPr="00AE2FAE" w:rsidRDefault="00AE2FAE" w:rsidP="00AE2FAE">
      <w:pPr>
        <w:shd w:val="clear" w:color="auto" w:fill="FFFFFF"/>
        <w:spacing w:after="0" w:line="263" w:lineRule="exact"/>
        <w:ind w:right="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   Согласно действующему в школе учебному плану </w:t>
      </w:r>
      <w:r w:rsidRPr="00AE2F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10 классе базового уровня предполагается обучение в объеме 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40</w:t>
      </w:r>
      <w:r w:rsidRPr="00AE2F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4</w:t>
      </w:r>
      <w:r w:rsidRPr="00AE2F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 в не</w:t>
      </w:r>
      <w:r w:rsidRPr="00AE2F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bCs/>
          <w:sz w:val="24"/>
          <w:szCs w:val="24"/>
        </w:rPr>
        <w:t>делю</w:t>
      </w:r>
      <w:r w:rsidRPr="00AE2FA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E2F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2FAE" w:rsidRDefault="00AE2FAE" w:rsidP="00AE2FAE">
      <w:pPr>
        <w:shd w:val="clear" w:color="auto" w:fill="FFFFFF"/>
        <w:spacing w:before="4" w:line="263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Программа ориентирована на воспитание школьника - гражданина и патриота России, развитие 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духовно-нравственного мира учащегося, его национального самосознания. 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процессе обучения должно быть сформировано умение 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формулировать свои мировоззренческие взгляды и на этой основе - воспитание гражданственно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сти и патриотизма.</w:t>
      </w: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B13E84" w:rsidRDefault="00B13E84" w:rsidP="00B1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по алгебре и началам анализа</w:t>
      </w: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Тригонометрические функции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 xml:space="preserve">-     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понятие числовой окружности, числовой окружности на координатной плоскости;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синуса, косинуса, тангенса и котангенса;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основные тригонометрические тождества;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приведения;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функции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, ее свойства;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функции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, ее свойства;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понятие периода, периодичности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как построить графики  функций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mf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kx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), если известен график функции 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y= f(x);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функций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tgx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, их свойства.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 xml:space="preserve">-     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находить на числовой окружности точку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которая соответствует заданному числу;</w:t>
      </w:r>
    </w:p>
    <w:p w:rsidR="00B13E8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находить на числовой окружности точки с абсциссой или ординатой, 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удовлетворяющей заданному неравенству. 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-     выполнять тригонометрические преобразования, используя основные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</w:rPr>
        <w:t>тригонометри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13E84" w:rsidRPr="00AC1B14" w:rsidRDefault="00B13E84" w:rsidP="00B13E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</w:rPr>
        <w:t>ческие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тождества и формулы приведения;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по заданному значению фун</w:t>
      </w:r>
      <w:r>
        <w:rPr>
          <w:rFonts w:ascii="Times New Roman" w:hAnsi="Times New Roman" w:cs="Times New Roman"/>
          <w:sz w:val="24"/>
          <w:szCs w:val="24"/>
        </w:rPr>
        <w:t>кции находить значения остальных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тригонометрических</w:t>
      </w:r>
    </w:p>
    <w:p w:rsidR="00B13E84" w:rsidRPr="00AC1B14" w:rsidRDefault="00B13E84" w:rsidP="00B13E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функций;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строить графики тригонометрических функций, используя преобразования сдвига и </w:t>
      </w:r>
    </w:p>
    <w:p w:rsidR="00B13E84" w:rsidRPr="00AC1B14" w:rsidRDefault="00B13E84" w:rsidP="00B13E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растяжения,  и читать их;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решать графические уравнения;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определять период функций;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описания с помощью функций различных зависимостей, представления их графически.</w:t>
      </w: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Тригонометрические уравнения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определение арккосинуса, арксинуса, арктангенса и арккотангенса;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для решения простейших тригонометрических уравнений;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два основных метода решения тригонометрических уравнений: метод введения новой переменной и разложения на множители;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однородного уравнения первой степени и второй степени;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алгоритм решения однородных уравнений.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13E84" w:rsidRPr="00AC1B14" w:rsidRDefault="00B13E84" w:rsidP="00B13E84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 xml:space="preserve">-     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решать простейшие тригонометрические уравнения: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cost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sint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tgt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ctgt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решать тригонометрические уравнения методом введения переменной и методом разложения на множители;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решать однородные тригонометрические уравнения, используя алгоритм.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Преобразование тригонометрических выражений.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-     формулы синуса суммы и косинуса  суммы, синуса  разности и косинуса разности </w:t>
      </w:r>
    </w:p>
    <w:p w:rsidR="00B13E84" w:rsidRPr="00AC1B14" w:rsidRDefault="00B13E84" w:rsidP="00B13E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аргументов, тангенса суммы и разности аргументов;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двойного аргумента;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понижения степени;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суммы и разности  синусов, суммы и разности косинусов;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преобразования произведений тригонометрических функций в суммы;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формула преобразования выражения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Asinx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Bcosx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 к виду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Csin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 xml:space="preserve">-     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преобразования тригонометрических выражений, используя изученные </w:t>
      </w:r>
    </w:p>
    <w:p w:rsidR="00B13E84" w:rsidRPr="00AC1B14" w:rsidRDefault="00B13E84" w:rsidP="00B13E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при решении уравнений, доказательстве тождеств и выполнении других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использовать приобретенные знания и умения в практической деятельности и  повседневной жизни </w:t>
      </w:r>
      <w:proofErr w:type="gramStart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воспроизведения информации с заданной степенью свернутости;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-    подбора аргументов, соответствующих решению. </w:t>
      </w: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Производная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темы учащиеся должны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определение числовой последовательности и  способы ее задания;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свойства числовых последовательностей;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предела последовательности;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свойства сходящихся последовательностей;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 и правила для вычисления пределов последовательностей;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сумму бесконечной геометрической прогрессии;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предела функции на бесконечности;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предела функции в точке;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непрерывной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приращение аргумента, приращение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производной, ее геометрический и физический смыслы;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 и правила дифференцирования;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уравнение касательной к графику функции, алгоритм составления уравнения 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касательной;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теоремы позволяющие исследовать функцию на монотонность и экстремумы;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точки минимума функции и точки максимума;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алгоритм исследования непрерывной функции на монотонность и экстремумы;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алгоритм отыскания наибольшего и наименьшего значений непрерывной функции </w:t>
      </w:r>
      <w:proofErr w:type="gramStart"/>
      <w:r w:rsidRPr="00AC1B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13E84" w:rsidRPr="00AC1B14" w:rsidRDefault="00B13E84" w:rsidP="00B13E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B14">
        <w:rPr>
          <w:rFonts w:ascii="Times New Roman" w:eastAsia="Times New Roman" w:hAnsi="Times New Roman" w:cs="Times New Roman"/>
          <w:sz w:val="24"/>
          <w:szCs w:val="24"/>
        </w:rPr>
        <w:t>промежутке</w:t>
      </w:r>
      <w:proofErr w:type="gramEnd"/>
      <w:r w:rsidRPr="00AC1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вычислять предел числовой последовательности;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находить сумму бесконечной геометрической прогрессии;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вычислять предел функции на бесконечности в точке;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вычислять производные функций;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находить угловой коэффициент касательной к графику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вычислять скорость изменения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составлять уравнение касательной к графику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применять производную для исследования функции на монотонность и экстремумы;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применять производную для отыскания наибольших и наименьших значений величин;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 решения прикладных задач, в том числе социально-экономических и физических;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проведения развернутого обоснования суждения;</w:t>
      </w:r>
    </w:p>
    <w:p w:rsidR="00B13E84" w:rsidRDefault="00B13E84" w:rsidP="00B1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lastRenderedPageBreak/>
        <w:t>-     участия в диалоге.</w:t>
      </w:r>
    </w:p>
    <w:p w:rsidR="00B13E84" w:rsidRDefault="00B13E84" w:rsidP="00B1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C1B14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 w:rsidRPr="00AC1B14">
        <w:rPr>
          <w:rFonts w:ascii="Times New Roman" w:hAnsi="Times New Roman" w:cs="Times New Roman"/>
          <w:b/>
          <w:sz w:val="24"/>
          <w:szCs w:val="24"/>
        </w:rPr>
        <w:t xml:space="preserve"> и интеграл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B13E84" w:rsidRDefault="00B13E84" w:rsidP="00B13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отыскания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определенного интеграла;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интегрирования и формулы нахождения определенного интеграла;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формулу Ньютона – Лейбница.</w:t>
      </w:r>
    </w:p>
    <w:p w:rsidR="00B13E84" w:rsidRDefault="00B13E84" w:rsidP="00B13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1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13E84" w:rsidRDefault="00B13E84" w:rsidP="00B13E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14">
        <w:rPr>
          <w:rFonts w:ascii="Times New Roman" w:hAnsi="Times New Roman" w:cs="Times New Roman"/>
          <w:sz w:val="24"/>
          <w:szCs w:val="24"/>
        </w:rPr>
        <w:t xml:space="preserve">находить </w:t>
      </w:r>
      <w:proofErr w:type="gramStart"/>
      <w:r w:rsidRPr="00AC1B14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формул;</w:t>
      </w:r>
    </w:p>
    <w:p w:rsidR="00B13E84" w:rsidRDefault="00B13E84" w:rsidP="00B13E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определенный интеграл;</w:t>
      </w:r>
    </w:p>
    <w:p w:rsidR="00B13E84" w:rsidRPr="00213255" w:rsidRDefault="00B13E84" w:rsidP="00B13E8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площадь плоских фигур с помощью определенного интеграла.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13E84" w:rsidRDefault="00B13E84" w:rsidP="00B1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 решения прикладных задач, в том числе социа</w:t>
      </w:r>
      <w:r>
        <w:rPr>
          <w:rFonts w:ascii="Times New Roman" w:hAnsi="Times New Roman" w:cs="Times New Roman"/>
          <w:sz w:val="24"/>
          <w:szCs w:val="24"/>
        </w:rPr>
        <w:t>льно-экономических и физических.</w:t>
      </w:r>
    </w:p>
    <w:p w:rsidR="00B13E84" w:rsidRPr="00702DF3" w:rsidRDefault="00B13E84" w:rsidP="00B13E84">
      <w:pPr>
        <w:rPr>
          <w:rFonts w:ascii="Times New Roman" w:hAnsi="Times New Roman" w:cs="Times New Roman"/>
          <w:sz w:val="24"/>
          <w:szCs w:val="24"/>
        </w:rPr>
      </w:pPr>
    </w:p>
    <w:p w:rsidR="00B13E84" w:rsidRDefault="00B13E84" w:rsidP="00AE2FAE">
      <w:pPr>
        <w:shd w:val="clear" w:color="auto" w:fill="FFFFFF"/>
        <w:spacing w:before="4" w:line="263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D5" w:rsidRPr="00AE2FAE" w:rsidRDefault="00167BD5" w:rsidP="00AE2FAE">
      <w:pPr>
        <w:shd w:val="clear" w:color="auto" w:fill="FFFFFF"/>
        <w:spacing w:before="4" w:line="263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D5" w:rsidRPr="008332C8" w:rsidRDefault="00167BD5" w:rsidP="00EB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>Содержание обучения алгебры и начала анализа в 10-ом классе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 xml:space="preserve">       Тригонометрические функции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2C8">
        <w:rPr>
          <w:rFonts w:ascii="Times New Roman" w:hAnsi="Times New Roman" w:cs="Times New Roman"/>
          <w:sz w:val="24"/>
          <w:szCs w:val="24"/>
        </w:rPr>
        <w:t>Числовая окружность. Синус, косинус, тангенс, котангенс. Тригонометрические функции числового аргумента. Тригонометрические функции углового аргумента. Свойства и графики тригонометрических функций.</w:t>
      </w:r>
    </w:p>
    <w:p w:rsidR="00167BD5" w:rsidRPr="008332C8" w:rsidRDefault="00167BD5" w:rsidP="00167BD5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 xml:space="preserve">      Тригонометрические уравнения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2C8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Арксинус, арккосинус, арктангенс, арккотангенс. </w:t>
      </w:r>
      <w:r>
        <w:rPr>
          <w:rFonts w:ascii="Times New Roman" w:hAnsi="Times New Roman" w:cs="Times New Roman"/>
          <w:sz w:val="24"/>
          <w:szCs w:val="24"/>
        </w:rPr>
        <w:t>Методы решения тригонометрических уравнений. Отбор корней уравнения, принадлежащих указанному промежутку. Решение однородных уравнений первой и второй степени.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>Преобразование тригонометрических выражений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2C8">
        <w:rPr>
          <w:rFonts w:ascii="Times New Roman" w:hAnsi="Times New Roman" w:cs="Times New Roman"/>
          <w:sz w:val="24"/>
          <w:szCs w:val="24"/>
        </w:rPr>
        <w:t xml:space="preserve">Синус, косинус, тангенс, котангенс суммы и разности. Формулы двойного аргумента. Формулы понижения степени. Преобразование сумм тригонометрических выражений в произведения. </w:t>
      </w:r>
      <w:r>
        <w:rPr>
          <w:rFonts w:ascii="Times New Roman" w:hAnsi="Times New Roman" w:cs="Times New Roman"/>
          <w:sz w:val="24"/>
          <w:szCs w:val="24"/>
        </w:rPr>
        <w:t>Преобразование произведений тригонометрических функций в суммы.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>Производная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2C8">
        <w:rPr>
          <w:rFonts w:ascii="Times New Roman" w:hAnsi="Times New Roman" w:cs="Times New Roman"/>
          <w:sz w:val="24"/>
          <w:szCs w:val="24"/>
        </w:rPr>
        <w:t>Числовые последовательности. Предел числовой последовательности. Предел функции. Определение производной. Вычисление производной. Уравнение касательной к графику функции. Исследование функции на монотонность и экстремумы. Отыскание наибольших и наименьших значений функции.</w:t>
      </w:r>
    </w:p>
    <w:p w:rsidR="00167BD5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BD5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32C8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интеграл</w:t>
      </w:r>
    </w:p>
    <w:p w:rsidR="00167BD5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. Таблица значений первообразных. Определенный интеграл. Формула Ньютона – Лейбница. Вычисление площадей плоских фигур с помощью определенного интеграла.</w:t>
      </w:r>
    </w:p>
    <w:p w:rsidR="00100B30" w:rsidRPr="008332C8" w:rsidRDefault="00100B30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5E" w:rsidRPr="00702DF3" w:rsidRDefault="0074515E" w:rsidP="00745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F3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 по алгебре в 10-ом классе</w:t>
      </w:r>
    </w:p>
    <w:p w:rsidR="00702DF3" w:rsidRDefault="0074515E" w:rsidP="00616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DF3">
        <w:rPr>
          <w:rFonts w:ascii="Times New Roman" w:hAnsi="Times New Roman" w:cs="Times New Roman"/>
          <w:sz w:val="24"/>
          <w:szCs w:val="24"/>
        </w:rPr>
        <w:t>(4 часа в неделю</w:t>
      </w:r>
      <w:proofErr w:type="gramStart"/>
      <w:r w:rsidRPr="00702DF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02DF3">
        <w:rPr>
          <w:rFonts w:ascii="Times New Roman" w:hAnsi="Times New Roman" w:cs="Times New Roman"/>
          <w:sz w:val="24"/>
          <w:szCs w:val="24"/>
        </w:rPr>
        <w:t>сего 140 часов)</w:t>
      </w: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4"/>
        <w:gridCol w:w="7513"/>
        <w:gridCol w:w="142"/>
        <w:gridCol w:w="850"/>
      </w:tblGrid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Toc238228899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30612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Pr="00630612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612">
              <w:rPr>
                <w:rFonts w:ascii="Times New Roman" w:hAnsi="Times New Roman" w:cs="Times New Roman"/>
              </w:rPr>
              <w:t>Повторение</w:t>
            </w:r>
            <w:r w:rsidR="006362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Pr="00630612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515E" w:rsidTr="000C637D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1. Числовые функции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Определение числовой функции и способы её задания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Свойства функций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Обратная функция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4515E" w:rsidTr="000C637D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 Тригонометрические функции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74515E">
              <w:rPr>
                <w:rFonts w:ascii="Times New Roman" w:hAnsi="Times New Roman" w:cs="Times New Roman"/>
                <w:bCs/>
                <w:spacing w:val="45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74515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pacing w:val="45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Входная контрольная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Числовая окружность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Числовая окружность на координатной плоскости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4515E">
              <w:rPr>
                <w:rFonts w:ascii="Times New Roman" w:hAnsi="Times New Roman" w:cs="Times New Roman"/>
                <w:iCs/>
              </w:rPr>
              <w:t>Контрольная работа № 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Синус и косинус. Тангенс и котангенс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Тригонометрические функции числового аргумента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 углового аргумента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изученнго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4515E">
              <w:rPr>
                <w:rFonts w:ascii="Times New Roman" w:hAnsi="Times New Roman" w:cs="Times New Roman"/>
                <w:iCs/>
              </w:rPr>
              <w:t>Контрольная работа №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Резервные уроки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sin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, её свойства и график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Функция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gramStart"/>
            <w:r>
              <w:rPr>
                <w:rFonts w:ascii="Times New Roman" w:hAnsi="Times New Roman" w:cs="Times New Roman"/>
              </w:rPr>
              <w:t>s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, её свойства и график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функций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sin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соs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Преобразования графиков тригонометрических функций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Функции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tg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сtg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их свойства и графики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61669A">
              <w:rPr>
                <w:rFonts w:ascii="Times New Roman" w:hAnsi="Times New Roman" w:cs="Times New Roman"/>
                <w:iCs/>
              </w:rPr>
              <w:t>Контрольная работа № 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RPr="00FB5FC1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Резервные уроки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9A" w:rsidRDefault="0061669A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 Тригонометрические уравнения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Арккосинус. Решение уравнения </w:t>
            </w:r>
            <w:proofErr w:type="spellStart"/>
            <w:r>
              <w:rPr>
                <w:rFonts w:ascii="Times New Roman" w:hAnsi="Times New Roman" w:cs="Times New Roman"/>
              </w:rPr>
              <w:t>cos</w:t>
            </w:r>
            <w:r>
              <w:rPr>
                <w:rFonts w:ascii="Times New Roman" w:hAnsi="Times New Roman" w:cs="Times New Roman"/>
                <w:i/>
                <w:iCs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Арксинус. Решение уравнения </w:t>
            </w:r>
            <w:proofErr w:type="spellStart"/>
            <w:r>
              <w:rPr>
                <w:rFonts w:ascii="Times New Roman" w:hAnsi="Times New Roman" w:cs="Times New Roman"/>
              </w:rPr>
              <w:t>sin</w:t>
            </w:r>
            <w:r>
              <w:rPr>
                <w:rFonts w:ascii="Times New Roman" w:hAnsi="Times New Roman" w:cs="Times New Roman"/>
                <w:i/>
                <w:iCs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Арктангенс и арккотангенс. Решение уравнений </w:t>
            </w:r>
            <w:proofErr w:type="spellStart"/>
            <w:r>
              <w:rPr>
                <w:rFonts w:ascii="Times New Roman" w:hAnsi="Times New Roman" w:cs="Times New Roman"/>
              </w:rPr>
              <w:t>tg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х </w:t>
            </w:r>
            <w:r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49-52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Тригонометрические уравнения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61669A">
              <w:rPr>
                <w:rFonts w:ascii="Times New Roman" w:hAnsi="Times New Roman" w:cs="Times New Roman"/>
                <w:iCs/>
              </w:rPr>
              <w:t>Контрольная работа № 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FB5FC1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над ошибками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FB5FC1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Резервные уроки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1669A" w:rsidTr="000C637D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9A" w:rsidRDefault="0061669A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4. Преобразование тригонометрических выражений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4515E">
              <w:rPr>
                <w:rFonts w:ascii="Times New Roman" w:hAnsi="Times New Roman" w:cs="Times New Roman"/>
              </w:rPr>
              <w:t>ормулы сложения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Тангенс суммы и разности аргументов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Формулы двойного аргумента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r w:rsidR="0061669A">
              <w:rPr>
                <w:rFonts w:ascii="Times New Roman" w:hAnsi="Times New Roman" w:cs="Times New Roman"/>
              </w:rPr>
              <w:t>ольная</w:t>
            </w:r>
            <w:r>
              <w:rPr>
                <w:rFonts w:ascii="Times New Roman" w:hAnsi="Times New Roman" w:cs="Times New Roman"/>
              </w:rPr>
              <w:t xml:space="preserve"> раб</w:t>
            </w:r>
            <w:r w:rsidR="0061669A">
              <w:rPr>
                <w:rFonts w:ascii="Times New Roman" w:hAnsi="Times New Roman" w:cs="Times New Roman"/>
              </w:rPr>
              <w:t xml:space="preserve">ота за </w:t>
            </w:r>
            <w:r w:rsidR="0061669A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</w:t>
            </w:r>
            <w:r w:rsidR="0061669A">
              <w:rPr>
                <w:rFonts w:ascii="Times New Roman" w:hAnsi="Times New Roman" w:cs="Times New Roman"/>
              </w:rPr>
              <w:t>угодие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r w:rsidR="0061669A">
              <w:rPr>
                <w:rFonts w:ascii="Times New Roman" w:hAnsi="Times New Roman" w:cs="Times New Roman"/>
              </w:rPr>
              <w:t>ота</w:t>
            </w:r>
            <w:r>
              <w:rPr>
                <w:rFonts w:ascii="Times New Roman" w:hAnsi="Times New Roman" w:cs="Times New Roman"/>
              </w:rPr>
              <w:t xml:space="preserve"> над ошиб</w:t>
            </w:r>
            <w:r w:rsidR="0061669A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</w:t>
            </w:r>
            <w:r w:rsidR="0061669A">
              <w:rPr>
                <w:rFonts w:ascii="Times New Roman" w:hAnsi="Times New Roman" w:cs="Times New Roman"/>
              </w:rPr>
              <w:t>улы</w:t>
            </w:r>
            <w:r>
              <w:rPr>
                <w:rFonts w:ascii="Times New Roman" w:hAnsi="Times New Roman" w:cs="Times New Roman"/>
              </w:rPr>
              <w:t xml:space="preserve"> пониж</w:t>
            </w:r>
            <w:r w:rsidR="0061669A">
              <w:rPr>
                <w:rFonts w:ascii="Times New Roman" w:hAnsi="Times New Roman" w:cs="Times New Roman"/>
              </w:rPr>
              <w:t>ения</w:t>
            </w:r>
            <w:r>
              <w:rPr>
                <w:rFonts w:ascii="Times New Roman" w:hAnsi="Times New Roman" w:cs="Times New Roman"/>
              </w:rPr>
              <w:t xml:space="preserve"> степ</w:t>
            </w:r>
            <w:r w:rsidR="0061669A">
              <w:rPr>
                <w:rFonts w:ascii="Times New Roman" w:hAnsi="Times New Roman" w:cs="Times New Roman"/>
              </w:rPr>
              <w:t>ени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Преобразование сумм тригонометрических функций в произведения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Default="00F14546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</w:t>
            </w:r>
            <w:r w:rsidR="006B7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Преобразование произведений тригонометрических функций в суммы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B7A74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2-73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B7A74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1669A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D766D3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D766D3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0C637D" w:rsidP="000C63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0C637D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C637D" w:rsidTr="000C637D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5. Производная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6-77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Числовые последовательности и их свойства. Предел последовательности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бесконечной геометрической прогрессии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9-81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Предел функции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82-85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Определение производной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7A74">
              <w:rPr>
                <w:rFonts w:ascii="Times New Roman" w:hAnsi="Times New Roman" w:cs="Times New Roman"/>
              </w:rPr>
              <w:t>6-89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Вычисление производных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90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C637D">
              <w:rPr>
                <w:rFonts w:ascii="Times New Roman" w:hAnsi="Times New Roman" w:cs="Times New Roman"/>
                <w:iCs/>
              </w:rPr>
              <w:t>Контрольная работа №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RPr="00D766D3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Уравнение касательной к графику функции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7A74">
              <w:rPr>
                <w:rFonts w:ascii="Times New Roman" w:hAnsi="Times New Roman" w:cs="Times New Roman"/>
              </w:rPr>
              <w:t>4-97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Применение производной для исследований функций на монотонность и экстремумы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Построение графиков функций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rPr>
          <w:trHeight w:val="2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102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C637D">
              <w:rPr>
                <w:rFonts w:ascii="Times New Roman" w:hAnsi="Times New Roman" w:cs="Times New Roman"/>
                <w:iCs/>
              </w:rPr>
              <w:t>Контрольная работа № 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rPr>
          <w:trHeight w:val="2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104-107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7A74">
              <w:rPr>
                <w:rFonts w:ascii="Times New Roman" w:hAnsi="Times New Roman" w:cs="Times New Roman"/>
              </w:rPr>
              <w:t>8-110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отыскание наибольших и наименьших значений величин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7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  <w:r w:rsidR="006B7A74">
              <w:rPr>
                <w:rFonts w:ascii="Times New Roman" w:hAnsi="Times New Roman" w:cs="Times New Roman"/>
                <w:iCs/>
              </w:rPr>
              <w:t>12-113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C637D">
              <w:rPr>
                <w:rFonts w:ascii="Times New Roman" w:hAnsi="Times New Roman" w:cs="Times New Roman"/>
                <w:iCs/>
              </w:rPr>
              <w:t>Контрольная работа №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RPr="00D766D3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Резервные уроки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C637D" w:rsidRPr="003273E1" w:rsidTr="0062075C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3273E1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Глава 8.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интеграл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7A74">
              <w:rPr>
                <w:rFonts w:ascii="Times New Roman" w:hAnsi="Times New Roman" w:cs="Times New Roman"/>
              </w:rPr>
              <w:t>14-116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Первообразная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04AB5">
              <w:rPr>
                <w:rFonts w:ascii="Times New Roman" w:hAnsi="Times New Roman" w:cs="Times New Roman"/>
              </w:rPr>
              <w:t>7-120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Определённый интеграл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C04AB5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C637D">
              <w:rPr>
                <w:rFonts w:ascii="Times New Roman" w:hAnsi="Times New Roman" w:cs="Times New Roman"/>
                <w:iCs/>
              </w:rPr>
              <w:t>Контрольная работа №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C04AB5" w:rsidRDefault="00C04AB5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122-133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C04AB5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C04AB5">
              <w:rPr>
                <w:rFonts w:ascii="Times New Roman" w:hAnsi="Times New Roman" w:cs="Times New Roman"/>
                <w:iCs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04AB5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Pr="00C04AB5" w:rsidRDefault="00C04AB5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134-135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Pr="00C04AB5" w:rsidRDefault="00C04AB5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Default="00C04AB5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C04A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4AB5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Default="00C04AB5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137-140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Default="00C04AB5" w:rsidP="00C04A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Default="00C04AB5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02DF3" w:rsidRPr="00EB0720" w:rsidRDefault="00702DF3" w:rsidP="00EB0720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A38AE" w:rsidRDefault="003A38AE" w:rsidP="0021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8AE" w:rsidRDefault="003A38AE" w:rsidP="0021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8AE" w:rsidRDefault="003A38AE" w:rsidP="0021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E37" w:rsidRPr="00A06DD9" w:rsidRDefault="004B5E37" w:rsidP="004B5E37">
      <w:pPr>
        <w:tabs>
          <w:tab w:val="left" w:pos="570"/>
          <w:tab w:val="right" w:leader="underscore" w:pos="9645"/>
        </w:tabs>
        <w:spacing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5E37" w:rsidRPr="00A06DD9" w:rsidSect="00D4210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44EBDC"/>
    <w:lvl w:ilvl="0">
      <w:numFmt w:val="bullet"/>
      <w:lvlText w:val="*"/>
      <w:lvlJc w:val="left"/>
    </w:lvl>
  </w:abstractNum>
  <w:abstractNum w:abstractNumId="1">
    <w:nsid w:val="0E405103"/>
    <w:multiLevelType w:val="hybridMultilevel"/>
    <w:tmpl w:val="3CD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0C9"/>
    <w:multiLevelType w:val="hybridMultilevel"/>
    <w:tmpl w:val="3EA8010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4D5462AE"/>
    <w:multiLevelType w:val="hybridMultilevel"/>
    <w:tmpl w:val="31005C68"/>
    <w:lvl w:ilvl="0" w:tplc="B644EBD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4B0C"/>
    <w:multiLevelType w:val="hybridMultilevel"/>
    <w:tmpl w:val="99FCDF98"/>
    <w:lvl w:ilvl="0" w:tplc="86481548">
      <w:start w:val="3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B010B"/>
    <w:multiLevelType w:val="singleLevel"/>
    <w:tmpl w:val="864815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0C3757A"/>
    <w:multiLevelType w:val="hybridMultilevel"/>
    <w:tmpl w:val="28F6D400"/>
    <w:lvl w:ilvl="0" w:tplc="86481548">
      <w:start w:val="3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FAE"/>
    <w:rsid w:val="000105BB"/>
    <w:rsid w:val="000538CB"/>
    <w:rsid w:val="00096876"/>
    <w:rsid w:val="000C637D"/>
    <w:rsid w:val="00100B30"/>
    <w:rsid w:val="0013369D"/>
    <w:rsid w:val="00167BD5"/>
    <w:rsid w:val="001800BD"/>
    <w:rsid w:val="001A41E1"/>
    <w:rsid w:val="001D2C93"/>
    <w:rsid w:val="002126E4"/>
    <w:rsid w:val="00213255"/>
    <w:rsid w:val="003151BE"/>
    <w:rsid w:val="00351BB2"/>
    <w:rsid w:val="0038116B"/>
    <w:rsid w:val="003856B9"/>
    <w:rsid w:val="003A38AE"/>
    <w:rsid w:val="003F4FFD"/>
    <w:rsid w:val="00436C12"/>
    <w:rsid w:val="0043745A"/>
    <w:rsid w:val="00470D94"/>
    <w:rsid w:val="00497A60"/>
    <w:rsid w:val="004B5E37"/>
    <w:rsid w:val="004E3FDB"/>
    <w:rsid w:val="00527E30"/>
    <w:rsid w:val="00561300"/>
    <w:rsid w:val="006150C6"/>
    <w:rsid w:val="0061669A"/>
    <w:rsid w:val="00636270"/>
    <w:rsid w:val="0065288C"/>
    <w:rsid w:val="00657983"/>
    <w:rsid w:val="00661B90"/>
    <w:rsid w:val="006B7A74"/>
    <w:rsid w:val="00702DF3"/>
    <w:rsid w:val="0074515E"/>
    <w:rsid w:val="00820A70"/>
    <w:rsid w:val="009F38B8"/>
    <w:rsid w:val="00A86914"/>
    <w:rsid w:val="00AC1B14"/>
    <w:rsid w:val="00AE2FAE"/>
    <w:rsid w:val="00B13E84"/>
    <w:rsid w:val="00BC3077"/>
    <w:rsid w:val="00C04AB5"/>
    <w:rsid w:val="00C53522"/>
    <w:rsid w:val="00C95D1C"/>
    <w:rsid w:val="00CB1CB9"/>
    <w:rsid w:val="00CC28AA"/>
    <w:rsid w:val="00D07487"/>
    <w:rsid w:val="00D352AF"/>
    <w:rsid w:val="00D4210F"/>
    <w:rsid w:val="00D972EB"/>
    <w:rsid w:val="00DA5FEC"/>
    <w:rsid w:val="00E06A74"/>
    <w:rsid w:val="00E96C53"/>
    <w:rsid w:val="00EB0720"/>
    <w:rsid w:val="00EB2CFD"/>
    <w:rsid w:val="00F0446A"/>
    <w:rsid w:val="00F14546"/>
    <w:rsid w:val="00F624CB"/>
    <w:rsid w:val="00FB509A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14"/>
    <w:pPr>
      <w:ind w:left="720"/>
      <w:contextualSpacing/>
    </w:pPr>
  </w:style>
  <w:style w:type="table" w:styleId="a4">
    <w:name w:val="Table Grid"/>
    <w:basedOn w:val="a1"/>
    <w:uiPriority w:val="59"/>
    <w:rsid w:val="00702DF3"/>
    <w:pPr>
      <w:spacing w:after="0" w:line="240" w:lineRule="auto"/>
      <w:ind w:firstLine="57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02DF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No Spacing"/>
    <w:uiPriority w:val="1"/>
    <w:qFormat/>
    <w:rsid w:val="004B5E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nhideWhenUsed/>
    <w:rsid w:val="004B5E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36</cp:revision>
  <cp:lastPrinted>2019-10-20T13:15:00Z</cp:lastPrinted>
  <dcterms:created xsi:type="dcterms:W3CDTF">2015-01-08T04:20:00Z</dcterms:created>
  <dcterms:modified xsi:type="dcterms:W3CDTF">2019-10-20T13:19:00Z</dcterms:modified>
</cp:coreProperties>
</file>