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1F" w:rsidRPr="003071D4" w:rsidRDefault="00361C1F" w:rsidP="00361C1F">
      <w:pPr>
        <w:tabs>
          <w:tab w:val="left" w:pos="9288"/>
        </w:tabs>
        <w:ind w:left="360"/>
        <w:jc w:val="center"/>
        <w:rPr>
          <w:lang w:eastAsia="en-US"/>
        </w:rPr>
      </w:pPr>
    </w:p>
    <w:p w:rsidR="00361C1F" w:rsidRPr="003071D4" w:rsidRDefault="00361C1F" w:rsidP="00361C1F">
      <w:pPr>
        <w:tabs>
          <w:tab w:val="left" w:pos="9288"/>
        </w:tabs>
        <w:ind w:left="360"/>
        <w:jc w:val="center"/>
      </w:pPr>
    </w:p>
    <w:p w:rsidR="0060786A" w:rsidRDefault="0060786A" w:rsidP="0060786A">
      <w:pPr>
        <w:tabs>
          <w:tab w:val="left" w:pos="9288"/>
        </w:tabs>
        <w:ind w:left="360"/>
        <w:jc w:val="center"/>
      </w:pPr>
    </w:p>
    <w:p w:rsidR="0060786A" w:rsidRDefault="0060786A" w:rsidP="0060786A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60786A" w:rsidRDefault="0060786A" w:rsidP="0060786A">
      <w:pPr>
        <w:jc w:val="center"/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Маловская</w:t>
      </w:r>
      <w:proofErr w:type="spellEnd"/>
      <w:r>
        <w:rPr>
          <w:b/>
        </w:rPr>
        <w:t xml:space="preserve"> средняя общеобразовательная школа» п. </w:t>
      </w:r>
      <w:proofErr w:type="spellStart"/>
      <w:r>
        <w:rPr>
          <w:b/>
        </w:rPr>
        <w:t>Маловский</w:t>
      </w:r>
      <w:proofErr w:type="spellEnd"/>
    </w:p>
    <w:p w:rsidR="0060786A" w:rsidRDefault="0060786A" w:rsidP="0060786A">
      <w:pPr>
        <w:jc w:val="center"/>
        <w:rPr>
          <w:b/>
        </w:rPr>
      </w:pPr>
    </w:p>
    <w:tbl>
      <w:tblPr>
        <w:tblStyle w:val="a6"/>
        <w:tblW w:w="10740" w:type="dxa"/>
        <w:tblInd w:w="-1111" w:type="dxa"/>
        <w:tblLook w:val="04A0" w:firstRow="1" w:lastRow="0" w:firstColumn="1" w:lastColumn="0" w:noHBand="0" w:noVBand="1"/>
      </w:tblPr>
      <w:tblGrid>
        <w:gridCol w:w="3510"/>
        <w:gridCol w:w="3686"/>
        <w:gridCol w:w="3544"/>
      </w:tblGrid>
      <w:tr w:rsidR="0060786A" w:rsidTr="00942F6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A" w:rsidRDefault="0060786A" w:rsidP="00942F65">
            <w:pPr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60786A" w:rsidRDefault="0060786A" w:rsidP="00942F65">
            <w:pPr>
              <w:rPr>
                <w:b/>
              </w:rPr>
            </w:pPr>
            <w:r>
              <w:rPr>
                <w:b/>
              </w:rPr>
              <w:t>Руководитель МО</w:t>
            </w:r>
          </w:p>
          <w:p w:rsidR="0060786A" w:rsidRDefault="0060786A" w:rsidP="00942F65">
            <w:pPr>
              <w:rPr>
                <w:b/>
              </w:rPr>
            </w:pPr>
            <w:r>
              <w:rPr>
                <w:b/>
              </w:rPr>
              <w:t>Протокол №_____</w:t>
            </w:r>
            <w:proofErr w:type="gramStart"/>
            <w:r>
              <w:rPr>
                <w:b/>
              </w:rPr>
              <w:t>от</w:t>
            </w:r>
            <w:proofErr w:type="gramEnd"/>
            <w:r>
              <w:rPr>
                <w:b/>
              </w:rPr>
              <w:t xml:space="preserve"> «_____»</w:t>
            </w:r>
          </w:p>
          <w:p w:rsidR="0060786A" w:rsidRDefault="0060786A" w:rsidP="00942F65">
            <w:pPr>
              <w:rPr>
                <w:b/>
              </w:rPr>
            </w:pPr>
            <w:r>
              <w:rPr>
                <w:b/>
              </w:rPr>
              <w:t>_________________201_____ г.</w:t>
            </w:r>
          </w:p>
          <w:p w:rsidR="0060786A" w:rsidRDefault="0060786A" w:rsidP="00942F65">
            <w:pPr>
              <w:rPr>
                <w:b/>
              </w:rPr>
            </w:pPr>
          </w:p>
          <w:p w:rsidR="0060786A" w:rsidRDefault="0060786A" w:rsidP="00942F65">
            <w:pPr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6A" w:rsidRDefault="0060786A" w:rsidP="00942F65">
            <w:pPr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60786A" w:rsidRDefault="0060786A" w:rsidP="00942F65">
            <w:pPr>
              <w:rPr>
                <w:b/>
              </w:rPr>
            </w:pPr>
            <w:r>
              <w:rPr>
                <w:b/>
              </w:rPr>
              <w:t>Заместитель директора по УР</w:t>
            </w:r>
          </w:p>
          <w:p w:rsidR="0060786A" w:rsidRDefault="0060786A" w:rsidP="00942F65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Маловская</w:t>
            </w:r>
            <w:proofErr w:type="spellEnd"/>
            <w:r>
              <w:rPr>
                <w:b/>
              </w:rPr>
              <w:t xml:space="preserve"> СОШ»</w:t>
            </w:r>
          </w:p>
          <w:p w:rsidR="0060786A" w:rsidRDefault="0060786A" w:rsidP="00942F6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 «_____»___________201_____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6A" w:rsidRDefault="0060786A" w:rsidP="00942F65">
            <w:pPr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60786A" w:rsidRDefault="0060786A" w:rsidP="00942F65">
            <w:pPr>
              <w:jc w:val="center"/>
              <w:rPr>
                <w:b/>
              </w:rPr>
            </w:pPr>
            <w:r>
              <w:rPr>
                <w:b/>
              </w:rPr>
              <w:t>Директор МБОУ</w:t>
            </w:r>
          </w:p>
          <w:p w:rsidR="0060786A" w:rsidRDefault="0060786A" w:rsidP="00942F65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Маловской</w:t>
            </w:r>
            <w:proofErr w:type="spellEnd"/>
            <w:r>
              <w:rPr>
                <w:b/>
              </w:rPr>
              <w:t xml:space="preserve"> СОШ»</w:t>
            </w:r>
          </w:p>
          <w:p w:rsidR="0060786A" w:rsidRDefault="0060786A" w:rsidP="00942F65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Приказ   №_________ </w:t>
            </w:r>
            <w:proofErr w:type="gramStart"/>
            <w:r>
              <w:rPr>
                <w:b/>
              </w:rPr>
              <w:t>от</w:t>
            </w:r>
            <w:proofErr w:type="gramEnd"/>
          </w:p>
          <w:p w:rsidR="0060786A" w:rsidRDefault="0060786A" w:rsidP="00942F65">
            <w:pPr>
              <w:rPr>
                <w:lang w:eastAsia="en-US"/>
              </w:rPr>
            </w:pPr>
            <w:r>
              <w:rPr>
                <w:b/>
              </w:rPr>
              <w:t>«_____»__________201_____ г.</w:t>
            </w:r>
          </w:p>
        </w:tc>
      </w:tr>
    </w:tbl>
    <w:p w:rsidR="0060786A" w:rsidRDefault="0060786A" w:rsidP="0060786A">
      <w:pPr>
        <w:jc w:val="center"/>
        <w:rPr>
          <w:b/>
        </w:rPr>
      </w:pPr>
    </w:p>
    <w:p w:rsidR="0060786A" w:rsidRDefault="0060786A" w:rsidP="0060786A">
      <w:pPr>
        <w:jc w:val="center"/>
        <w:rPr>
          <w:b/>
        </w:rPr>
      </w:pPr>
    </w:p>
    <w:p w:rsidR="0060786A" w:rsidRDefault="0060786A" w:rsidP="0060786A">
      <w:pPr>
        <w:jc w:val="center"/>
        <w:rPr>
          <w:b/>
        </w:rPr>
      </w:pPr>
    </w:p>
    <w:p w:rsidR="0060786A" w:rsidRDefault="0060786A" w:rsidP="0060786A">
      <w:pPr>
        <w:jc w:val="center"/>
        <w:rPr>
          <w:b/>
        </w:rPr>
      </w:pPr>
    </w:p>
    <w:p w:rsidR="0060786A" w:rsidRDefault="0060786A" w:rsidP="0060786A">
      <w:pPr>
        <w:jc w:val="center"/>
        <w:rPr>
          <w:b/>
        </w:rPr>
      </w:pPr>
    </w:p>
    <w:p w:rsidR="0060786A" w:rsidRDefault="0060786A" w:rsidP="0060786A">
      <w:pPr>
        <w:jc w:val="center"/>
        <w:rPr>
          <w:b/>
        </w:rPr>
      </w:pPr>
    </w:p>
    <w:p w:rsidR="0060786A" w:rsidRDefault="0060786A" w:rsidP="0060786A">
      <w:pPr>
        <w:jc w:val="center"/>
        <w:rPr>
          <w:b/>
        </w:rPr>
      </w:pPr>
    </w:p>
    <w:p w:rsidR="0060786A" w:rsidRDefault="0060786A" w:rsidP="0060786A">
      <w:pPr>
        <w:jc w:val="center"/>
        <w:rPr>
          <w:b/>
        </w:rPr>
      </w:pPr>
    </w:p>
    <w:p w:rsidR="0060786A" w:rsidRDefault="0060786A" w:rsidP="0060786A">
      <w:pPr>
        <w:jc w:val="center"/>
        <w:rPr>
          <w:b/>
        </w:rPr>
      </w:pPr>
    </w:p>
    <w:p w:rsidR="0060786A" w:rsidRDefault="0060786A" w:rsidP="0060786A">
      <w:pPr>
        <w:jc w:val="center"/>
        <w:rPr>
          <w:b/>
        </w:rPr>
      </w:pPr>
    </w:p>
    <w:p w:rsidR="0060786A" w:rsidRDefault="0060786A" w:rsidP="0060786A">
      <w:pPr>
        <w:jc w:val="center"/>
        <w:rPr>
          <w:b/>
        </w:rPr>
      </w:pPr>
    </w:p>
    <w:p w:rsidR="0060786A" w:rsidRDefault="0060786A" w:rsidP="0060786A">
      <w:pPr>
        <w:jc w:val="center"/>
        <w:rPr>
          <w:b/>
        </w:rPr>
      </w:pPr>
    </w:p>
    <w:p w:rsidR="0060786A" w:rsidRDefault="0060786A" w:rsidP="006078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60786A" w:rsidRDefault="0060786A" w:rsidP="00607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учителя математики</w:t>
      </w:r>
    </w:p>
    <w:p w:rsidR="0060786A" w:rsidRDefault="0060786A" w:rsidP="006078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Скосырской Н.И.</w:t>
      </w:r>
    </w:p>
    <w:p w:rsidR="0060786A" w:rsidRPr="003071D4" w:rsidRDefault="0060786A" w:rsidP="0060786A">
      <w:pPr>
        <w:tabs>
          <w:tab w:val="left" w:pos="9288"/>
        </w:tabs>
        <w:ind w:left="360"/>
        <w:jc w:val="center"/>
      </w:pPr>
      <w:r>
        <w:rPr>
          <w:b/>
          <w:sz w:val="32"/>
          <w:szCs w:val="32"/>
        </w:rPr>
        <w:t xml:space="preserve">по </w:t>
      </w:r>
      <w:r w:rsidRPr="0060786A">
        <w:rPr>
          <w:rFonts w:eastAsia="Calibri"/>
          <w:b/>
          <w:sz w:val="28"/>
          <w:szCs w:val="28"/>
        </w:rPr>
        <w:t>элективному курсу «Подготовка к ОГЭ по математике»</w:t>
      </w:r>
      <w:r w:rsidRPr="003071D4">
        <w:rPr>
          <w:rFonts w:eastAsia="Calibri"/>
        </w:rPr>
        <w:t xml:space="preserve">  </w:t>
      </w:r>
    </w:p>
    <w:p w:rsidR="0060786A" w:rsidRPr="003071D4" w:rsidRDefault="0060786A" w:rsidP="0060786A">
      <w:pPr>
        <w:tabs>
          <w:tab w:val="left" w:pos="9288"/>
        </w:tabs>
        <w:ind w:left="360"/>
        <w:jc w:val="center"/>
      </w:pPr>
    </w:p>
    <w:p w:rsidR="0060786A" w:rsidRDefault="0060786A" w:rsidP="006078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 9  классе</w:t>
      </w:r>
    </w:p>
    <w:p w:rsidR="0060786A" w:rsidRDefault="0060786A" w:rsidP="0060786A">
      <w:pPr>
        <w:jc w:val="center"/>
        <w:rPr>
          <w:sz w:val="28"/>
          <w:szCs w:val="28"/>
        </w:rPr>
      </w:pPr>
    </w:p>
    <w:p w:rsidR="0060786A" w:rsidRDefault="0060786A" w:rsidP="0060786A">
      <w:pPr>
        <w:jc w:val="center"/>
        <w:rPr>
          <w:b/>
        </w:rPr>
      </w:pPr>
    </w:p>
    <w:p w:rsidR="0060786A" w:rsidRDefault="0060786A" w:rsidP="0060786A">
      <w:pPr>
        <w:jc w:val="center"/>
        <w:rPr>
          <w:b/>
        </w:rPr>
      </w:pPr>
    </w:p>
    <w:p w:rsidR="0060786A" w:rsidRDefault="0060786A" w:rsidP="0060786A">
      <w:pPr>
        <w:jc w:val="center"/>
        <w:rPr>
          <w:b/>
        </w:rPr>
      </w:pPr>
    </w:p>
    <w:p w:rsidR="0060786A" w:rsidRDefault="0060786A" w:rsidP="0060786A">
      <w:pPr>
        <w:jc w:val="right"/>
        <w:rPr>
          <w:b/>
        </w:rPr>
      </w:pPr>
      <w:r>
        <w:rPr>
          <w:b/>
        </w:rPr>
        <w:t>Рассмотрено на заседании</w:t>
      </w:r>
    </w:p>
    <w:p w:rsidR="0060786A" w:rsidRDefault="0060786A" w:rsidP="0060786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педагогического совета</w:t>
      </w:r>
    </w:p>
    <w:p w:rsidR="0060786A" w:rsidRDefault="0060786A" w:rsidP="0060786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протокол №_______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                                                                         </w:t>
      </w:r>
    </w:p>
    <w:p w:rsidR="0060786A" w:rsidRDefault="0060786A" w:rsidP="0060786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«_____»_______201__ г.                                                 </w:t>
      </w:r>
    </w:p>
    <w:p w:rsidR="0060786A" w:rsidRDefault="0060786A" w:rsidP="0060786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</w:p>
    <w:p w:rsidR="0060786A" w:rsidRDefault="0060786A" w:rsidP="0060786A">
      <w:pPr>
        <w:rPr>
          <w:b/>
        </w:rPr>
      </w:pPr>
    </w:p>
    <w:p w:rsidR="0060786A" w:rsidRDefault="0060786A" w:rsidP="0060786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60786A" w:rsidRDefault="0060786A" w:rsidP="0060786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</w:p>
    <w:p w:rsidR="0060786A" w:rsidRDefault="0060786A" w:rsidP="0060786A">
      <w:pPr>
        <w:jc w:val="center"/>
        <w:rPr>
          <w:b/>
        </w:rPr>
      </w:pPr>
    </w:p>
    <w:p w:rsidR="0060786A" w:rsidRDefault="0060786A" w:rsidP="0060786A">
      <w:pPr>
        <w:rPr>
          <w:b/>
        </w:rPr>
      </w:pPr>
    </w:p>
    <w:p w:rsidR="0060786A" w:rsidRDefault="0060786A" w:rsidP="0060786A">
      <w:pPr>
        <w:rPr>
          <w:b/>
        </w:rPr>
      </w:pPr>
    </w:p>
    <w:p w:rsidR="0060786A" w:rsidRDefault="0060786A" w:rsidP="0060786A">
      <w:pPr>
        <w:jc w:val="center"/>
        <w:rPr>
          <w:b/>
        </w:rPr>
      </w:pPr>
    </w:p>
    <w:p w:rsidR="0060786A" w:rsidRDefault="0060786A" w:rsidP="0060786A">
      <w:pPr>
        <w:jc w:val="center"/>
        <w:rPr>
          <w:b/>
        </w:rPr>
      </w:pPr>
      <w:r>
        <w:rPr>
          <w:b/>
        </w:rPr>
        <w:t xml:space="preserve">пос. </w:t>
      </w:r>
      <w:proofErr w:type="spellStart"/>
      <w:r>
        <w:rPr>
          <w:b/>
        </w:rPr>
        <w:t>Маловский</w:t>
      </w:r>
      <w:proofErr w:type="spellEnd"/>
    </w:p>
    <w:p w:rsidR="0060786A" w:rsidRDefault="009472FF" w:rsidP="0060786A">
      <w:pPr>
        <w:jc w:val="center"/>
        <w:rPr>
          <w:b/>
        </w:rPr>
      </w:pPr>
      <w:r>
        <w:rPr>
          <w:b/>
        </w:rPr>
        <w:t>2019-2020</w:t>
      </w:r>
      <w:r w:rsidR="0060786A">
        <w:rPr>
          <w:b/>
        </w:rPr>
        <w:t xml:space="preserve"> уч. г.</w:t>
      </w:r>
    </w:p>
    <w:p w:rsidR="0060786A" w:rsidRPr="00E25AF5" w:rsidRDefault="0060786A" w:rsidP="0060786A">
      <w:pPr>
        <w:tabs>
          <w:tab w:val="left" w:pos="9288"/>
        </w:tabs>
        <w:ind w:left="360"/>
        <w:jc w:val="center"/>
      </w:pPr>
    </w:p>
    <w:p w:rsidR="00361C1F" w:rsidRPr="003071D4" w:rsidRDefault="00361C1F" w:rsidP="00361C1F">
      <w:pPr>
        <w:tabs>
          <w:tab w:val="left" w:pos="9288"/>
        </w:tabs>
        <w:ind w:left="360"/>
        <w:jc w:val="center"/>
      </w:pPr>
    </w:p>
    <w:p w:rsidR="00361C1F" w:rsidRPr="003071D4" w:rsidRDefault="00361C1F" w:rsidP="00361C1F">
      <w:pPr>
        <w:tabs>
          <w:tab w:val="left" w:pos="9288"/>
        </w:tabs>
        <w:ind w:left="360"/>
        <w:jc w:val="center"/>
      </w:pPr>
    </w:p>
    <w:p w:rsidR="00264E0A" w:rsidRDefault="00264E0A" w:rsidP="00F66613">
      <w:pPr>
        <w:spacing w:line="276" w:lineRule="auto"/>
        <w:rPr>
          <w:b/>
        </w:rPr>
      </w:pPr>
    </w:p>
    <w:p w:rsidR="00264E0A" w:rsidRDefault="00264E0A" w:rsidP="003A3505">
      <w:pPr>
        <w:spacing w:line="276" w:lineRule="auto"/>
        <w:ind w:firstLine="284"/>
        <w:jc w:val="center"/>
        <w:rPr>
          <w:b/>
        </w:rPr>
      </w:pPr>
    </w:p>
    <w:p w:rsidR="003A3505" w:rsidRDefault="003A3505" w:rsidP="003A3505">
      <w:pPr>
        <w:spacing w:line="276" w:lineRule="auto"/>
        <w:ind w:firstLine="284"/>
        <w:jc w:val="center"/>
        <w:rPr>
          <w:b/>
        </w:rPr>
      </w:pPr>
      <w:r w:rsidRPr="003071D4">
        <w:rPr>
          <w:b/>
        </w:rPr>
        <w:t>Пояснительная записка</w:t>
      </w:r>
    </w:p>
    <w:p w:rsidR="00AA4E9A" w:rsidRPr="000736D9" w:rsidRDefault="00AA4E9A" w:rsidP="00AA4E9A">
      <w:pPr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Pr="000736D9">
        <w:rPr>
          <w:rFonts w:eastAsia="Calibri"/>
          <w:lang w:eastAsia="en-US"/>
        </w:rPr>
        <w:t xml:space="preserve">Рабочая программа </w:t>
      </w:r>
      <w:r w:rsidRPr="000736D9">
        <w:t xml:space="preserve">по курсу  «Подготовка к ОГЭ по математике» для </w:t>
      </w:r>
      <w:proofErr w:type="gramStart"/>
      <w:r w:rsidRPr="000736D9">
        <w:t>обучающихся</w:t>
      </w:r>
      <w:proofErr w:type="gramEnd"/>
      <w:r w:rsidRPr="000736D9">
        <w:t xml:space="preserve"> 9 класса </w:t>
      </w:r>
      <w:r w:rsidRPr="000736D9">
        <w:rPr>
          <w:rFonts w:eastAsia="Calibri"/>
          <w:lang w:eastAsia="en-US"/>
        </w:rPr>
        <w:t>составлена в соответствии с нормативно-правовыми документами:</w:t>
      </w:r>
    </w:p>
    <w:p w:rsidR="00AA4E9A" w:rsidRPr="000736D9" w:rsidRDefault="00AA4E9A" w:rsidP="00AA4E9A">
      <w:pPr>
        <w:widowControl w:val="0"/>
        <w:numPr>
          <w:ilvl w:val="0"/>
          <w:numId w:val="7"/>
        </w:numPr>
        <w:autoSpaceDE w:val="0"/>
        <w:spacing w:before="100" w:beforeAutospacing="1" w:after="119" w:line="276" w:lineRule="auto"/>
        <w:ind w:left="142"/>
        <w:contextualSpacing/>
        <w:jc w:val="both"/>
      </w:pPr>
      <w:r w:rsidRPr="000736D9">
        <w:t>Федерального закона от 29 декабря 2012 года № 273-ФЗ   «Об образовании  в Российской Федерации»;</w:t>
      </w:r>
    </w:p>
    <w:p w:rsidR="00AA4E9A" w:rsidRPr="000736D9" w:rsidRDefault="00AA4E9A" w:rsidP="00AA4E9A">
      <w:pPr>
        <w:widowControl w:val="0"/>
        <w:numPr>
          <w:ilvl w:val="0"/>
          <w:numId w:val="7"/>
        </w:numPr>
        <w:autoSpaceDE w:val="0"/>
        <w:spacing w:line="276" w:lineRule="auto"/>
        <w:ind w:left="142"/>
        <w:jc w:val="both"/>
      </w:pPr>
      <w:r w:rsidRPr="000736D9">
        <w:t>Федерального   государственного  образовательного стандарта основного общего   образования (утвержден приказом Министерства образования и науки Российской Федерации от 17 декабря  2010 года «Об утверждении и введении в действие Федерального государственного образовательного стандарта основного общего образования № 1897 (в редакции от 29.12.2014 г. № 1644);</w:t>
      </w:r>
    </w:p>
    <w:p w:rsidR="003A3505" w:rsidRPr="000736D9" w:rsidRDefault="00AA4E9A" w:rsidP="002E674B">
      <w:pPr>
        <w:widowControl w:val="0"/>
        <w:numPr>
          <w:ilvl w:val="0"/>
          <w:numId w:val="7"/>
        </w:numPr>
        <w:autoSpaceDE w:val="0"/>
        <w:spacing w:line="276" w:lineRule="auto"/>
        <w:ind w:left="142"/>
        <w:jc w:val="both"/>
      </w:pPr>
      <w:r w:rsidRPr="000736D9">
        <w:rPr>
          <w:rFonts w:eastAsia="Calibri"/>
          <w:lang w:eastAsia="en-US"/>
        </w:rPr>
        <w:t>Программы для общеобразовательных учреждений, допущенной Департаментом общего среднего образования Министерства образования Российской Федерации.</w:t>
      </w:r>
    </w:p>
    <w:p w:rsidR="003A3505" w:rsidRPr="000736D9" w:rsidRDefault="003A3505" w:rsidP="003A3505">
      <w:pPr>
        <w:ind w:firstLine="284"/>
        <w:jc w:val="both"/>
      </w:pPr>
      <w:r w:rsidRPr="000736D9">
        <w:t xml:space="preserve">Программа элективного курса «Подготовка к </w:t>
      </w:r>
      <w:r w:rsidR="00826C50" w:rsidRPr="000736D9">
        <w:t>ОГЭ</w:t>
      </w:r>
      <w:r w:rsidRPr="000736D9">
        <w:t xml:space="preserve"> по математике», ориентирована на приобретение определенного опыта решения задач различных типов, позволяет ученику получить дополнительную подготовку для сдачи экзамена по математике за курс основной школы. Особенность принятого подхода элективного курса «Подготовка к </w:t>
      </w:r>
      <w:r w:rsidR="00826C50" w:rsidRPr="000736D9">
        <w:t>ОГЭ</w:t>
      </w:r>
      <w:r w:rsidRPr="000736D9">
        <w:t xml:space="preserve"> по математике» состоит в том, что для занятий по математике предлагаются небольшие фрагменты, рассчитанные на 2-3 урока, относящиеся к различным разделам школьной математики.</w:t>
      </w:r>
    </w:p>
    <w:p w:rsidR="003A3505" w:rsidRPr="000736D9" w:rsidRDefault="003A3505" w:rsidP="003A3505">
      <w:pPr>
        <w:ind w:firstLine="284"/>
        <w:jc w:val="both"/>
      </w:pPr>
      <w:r w:rsidRPr="000736D9">
        <w:t xml:space="preserve">Каждое занятие, а также все они в целом направлены на то, чтобы развить интерес школьников к предмету, познакомить их с новыми идеями и  методами, расширить представление об изучаемом в основном курсе материале. </w:t>
      </w:r>
    </w:p>
    <w:p w:rsidR="003A3505" w:rsidRPr="000736D9" w:rsidRDefault="003A3505" w:rsidP="003A3505">
      <w:pPr>
        <w:ind w:firstLine="284"/>
        <w:jc w:val="both"/>
      </w:pPr>
      <w:r w:rsidRPr="000736D9">
        <w:t xml:space="preserve">Данный курс имеет основное назначение – введение открытой, объективной независимой процедуры оценивания учебных достижений обучающихся, результаты которой будут способствовать осознанному выбору дальнейшего пути получения образования; развивает мышление и исследовательские знания обучающихся; формирует базу общих универсальных приемов и подходов к решению заданий соответствующих типов. </w:t>
      </w:r>
    </w:p>
    <w:p w:rsidR="003A3505" w:rsidRPr="000736D9" w:rsidRDefault="003A3505" w:rsidP="003A3505">
      <w:pPr>
        <w:autoSpaceDE w:val="0"/>
        <w:autoSpaceDN w:val="0"/>
        <w:adjustRightInd w:val="0"/>
        <w:ind w:right="-29" w:firstLine="284"/>
        <w:jc w:val="both"/>
        <w:rPr>
          <w:b/>
        </w:rPr>
      </w:pPr>
      <w:r w:rsidRPr="000736D9">
        <w:rPr>
          <w:b/>
        </w:rPr>
        <w:t>Элективный курс направлен на подготовку учащихся к сдаче экзамена по математике в форме ОГЭ. Основной особенностью этого курса является отработка заданий по всем разделам курса математики основной школы: арифметике, алгебре, статистике и теории вероятностей, геометрии.</w:t>
      </w:r>
    </w:p>
    <w:p w:rsidR="003A3505" w:rsidRPr="000736D9" w:rsidRDefault="003A3505" w:rsidP="003A3505">
      <w:pPr>
        <w:ind w:firstLine="284"/>
        <w:jc w:val="both"/>
      </w:pPr>
      <w:r w:rsidRPr="000736D9">
        <w:t>Элективный курс «Подготовка к</w:t>
      </w:r>
      <w:r w:rsidR="002E674B">
        <w:t xml:space="preserve">  </w:t>
      </w:r>
      <w:r w:rsidR="00826C50" w:rsidRPr="000736D9">
        <w:t>ОГЭ</w:t>
      </w:r>
      <w:r w:rsidRPr="000736D9">
        <w:t xml:space="preserve"> по математике» рассчитан на 34 часа для работы с учащимися 9 классов. Курс предусматривает повторное  рассмотрение теоретического материала по математике, поэтому имеет большое общеобразовательное значение, способствует развитию логического мышления, намечает и использует целый ряд </w:t>
      </w:r>
      <w:proofErr w:type="spellStart"/>
      <w:r w:rsidRPr="000736D9">
        <w:t>межпредметных</w:t>
      </w:r>
      <w:proofErr w:type="spellEnd"/>
      <w:r w:rsidRPr="000736D9">
        <w:t xml:space="preserve"> связей и направлен в первую очередь на устранение «пробелов» в базовой составляющей математики систематизацию знаний </w:t>
      </w:r>
      <w:proofErr w:type="gramStart"/>
      <w:r w:rsidRPr="000736D9">
        <w:t>по</w:t>
      </w:r>
      <w:proofErr w:type="gramEnd"/>
      <w:r w:rsidRPr="000736D9">
        <w:t xml:space="preserve"> </w:t>
      </w:r>
      <w:proofErr w:type="gramStart"/>
      <w:r w:rsidRPr="000736D9">
        <w:t>основным</w:t>
      </w:r>
      <w:proofErr w:type="gramEnd"/>
      <w:r w:rsidRPr="000736D9">
        <w:t xml:space="preserve"> разделам школьной программы.</w:t>
      </w:r>
    </w:p>
    <w:p w:rsidR="003A3505" w:rsidRPr="000736D9" w:rsidRDefault="003A3505" w:rsidP="003A3505">
      <w:pPr>
        <w:jc w:val="both"/>
        <w:rPr>
          <w:color w:val="000000"/>
        </w:rPr>
      </w:pPr>
      <w:r w:rsidRPr="000736D9">
        <w:rPr>
          <w:b/>
          <w:color w:val="000000"/>
        </w:rPr>
        <w:t>Цель данного курса:</w:t>
      </w:r>
      <w:r w:rsidRPr="000736D9">
        <w:rPr>
          <w:color w:val="000000"/>
        </w:rPr>
        <w:t xml:space="preserve"> </w:t>
      </w:r>
      <w:r w:rsidRPr="000736D9">
        <w:t xml:space="preserve">подготовить </w:t>
      </w:r>
      <w:proofErr w:type="gramStart"/>
      <w:r w:rsidRPr="000736D9">
        <w:t>обучающихся</w:t>
      </w:r>
      <w:proofErr w:type="gramEnd"/>
      <w:r w:rsidRPr="000736D9">
        <w:t xml:space="preserve"> к сдаче экзамена по математике в форме ОГЭ в соответствии с требованиями, предъявляемыми новыми образовательными стандартами; </w:t>
      </w:r>
      <w:r w:rsidRPr="000736D9">
        <w:rPr>
          <w:color w:val="000000"/>
        </w:rPr>
        <w:t>оказание индивидуальной и систематической помощи девятикласснику при повторении курса математики и подготовке к экзаменам.</w:t>
      </w:r>
    </w:p>
    <w:p w:rsidR="005D6EF7" w:rsidRPr="000736D9" w:rsidRDefault="005D6EF7" w:rsidP="005D6EF7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36D9">
        <w:rPr>
          <w:rStyle w:val="c7"/>
          <w:b/>
          <w:bCs/>
          <w:color w:val="000000"/>
          <w:u w:val="single"/>
        </w:rPr>
        <w:t>Задачи курса</w:t>
      </w:r>
      <w:r w:rsidRPr="000736D9">
        <w:rPr>
          <w:rStyle w:val="c15"/>
          <w:b/>
          <w:bCs/>
          <w:color w:val="000000"/>
          <w:u w:val="single"/>
        </w:rPr>
        <w:t>:</w:t>
      </w:r>
    </w:p>
    <w:p w:rsidR="005D6EF7" w:rsidRPr="000736D9" w:rsidRDefault="005D6EF7" w:rsidP="005D6EF7">
      <w:pPr>
        <w:pStyle w:val="c132"/>
        <w:shd w:val="clear" w:color="auto" w:fill="FFFFFF"/>
        <w:spacing w:before="0" w:beforeAutospacing="0" w:after="0" w:afterAutospacing="0"/>
        <w:rPr>
          <w:color w:val="000000"/>
        </w:rPr>
      </w:pPr>
      <w:r w:rsidRPr="000736D9">
        <w:rPr>
          <w:rStyle w:val="c15"/>
          <w:b/>
          <w:bCs/>
          <w:color w:val="000000"/>
        </w:rPr>
        <w:t>- </w:t>
      </w:r>
      <w:proofErr w:type="gramStart"/>
      <w:r w:rsidRPr="000736D9">
        <w:rPr>
          <w:rStyle w:val="c24"/>
          <w:i/>
          <w:iCs/>
          <w:color w:val="000000"/>
        </w:rPr>
        <w:t>обучающие</w:t>
      </w:r>
      <w:proofErr w:type="gramEnd"/>
      <w:r w:rsidRPr="000736D9">
        <w:rPr>
          <w:rStyle w:val="c24"/>
          <w:i/>
          <w:iCs/>
          <w:color w:val="000000"/>
        </w:rPr>
        <w:t>: (формирование познавательных и логических УУД)</w:t>
      </w:r>
      <w:r w:rsidRPr="000736D9">
        <w:rPr>
          <w:rStyle w:val="c24"/>
          <w:i/>
          <w:iCs/>
          <w:color w:val="FF0000"/>
        </w:rPr>
        <w:t> </w:t>
      </w:r>
    </w:p>
    <w:p w:rsidR="005D6EF7" w:rsidRPr="000736D9" w:rsidRDefault="005D6EF7" w:rsidP="005D6EF7">
      <w:pPr>
        <w:numPr>
          <w:ilvl w:val="0"/>
          <w:numId w:val="8"/>
        </w:numPr>
        <w:shd w:val="clear" w:color="auto" w:fill="FFFFFF"/>
        <w:ind w:left="360"/>
        <w:jc w:val="both"/>
        <w:rPr>
          <w:color w:val="000000"/>
        </w:rPr>
      </w:pPr>
      <w:r w:rsidRPr="000736D9">
        <w:rPr>
          <w:rStyle w:val="c24"/>
          <w:color w:val="000000"/>
        </w:rPr>
        <w:t>Формирование "базы знаний" по алгебре, геометрии и реальной математике, позволяющей беспрепятственно оперировать математическим материалом вне зависимости от способа проверки знаний.</w:t>
      </w:r>
    </w:p>
    <w:p w:rsidR="005D6EF7" w:rsidRPr="000736D9" w:rsidRDefault="005D6EF7" w:rsidP="005D6EF7">
      <w:pPr>
        <w:numPr>
          <w:ilvl w:val="0"/>
          <w:numId w:val="8"/>
        </w:numPr>
        <w:shd w:val="clear" w:color="auto" w:fill="FFFFFF"/>
        <w:ind w:left="360"/>
        <w:jc w:val="both"/>
        <w:rPr>
          <w:color w:val="000000"/>
        </w:rPr>
      </w:pPr>
      <w:bookmarkStart w:id="0" w:name="_GoBack"/>
      <w:bookmarkEnd w:id="0"/>
      <w:r w:rsidRPr="000736D9">
        <w:rPr>
          <w:rStyle w:val="c24"/>
          <w:color w:val="000000"/>
        </w:rPr>
        <w:lastRenderedPageBreak/>
        <w:t>Развить навыки решения тестов.</w:t>
      </w:r>
    </w:p>
    <w:p w:rsidR="005D6EF7" w:rsidRPr="000736D9" w:rsidRDefault="005D6EF7" w:rsidP="005D6EF7">
      <w:pPr>
        <w:numPr>
          <w:ilvl w:val="0"/>
          <w:numId w:val="8"/>
        </w:numPr>
        <w:shd w:val="clear" w:color="auto" w:fill="FFFFFF"/>
        <w:ind w:left="360"/>
        <w:jc w:val="both"/>
        <w:rPr>
          <w:color w:val="000000"/>
        </w:rPr>
      </w:pPr>
      <w:proofErr w:type="gramStart"/>
      <w:r w:rsidRPr="000736D9">
        <w:rPr>
          <w:rStyle w:val="c24"/>
          <w:color w:val="000000"/>
        </w:rPr>
        <w:t>Научить максимально эффективно распределять</w:t>
      </w:r>
      <w:proofErr w:type="gramEnd"/>
      <w:r w:rsidRPr="000736D9">
        <w:rPr>
          <w:rStyle w:val="c24"/>
          <w:color w:val="000000"/>
        </w:rPr>
        <w:t xml:space="preserve"> время, отведенное на выполнение задания.</w:t>
      </w:r>
    </w:p>
    <w:p w:rsidR="005D6EF7" w:rsidRPr="000736D9" w:rsidRDefault="005D6EF7" w:rsidP="005D6EF7">
      <w:pPr>
        <w:numPr>
          <w:ilvl w:val="0"/>
          <w:numId w:val="8"/>
        </w:numPr>
        <w:shd w:val="clear" w:color="auto" w:fill="FFFFFF"/>
        <w:ind w:left="360"/>
        <w:jc w:val="both"/>
        <w:rPr>
          <w:color w:val="000000"/>
        </w:rPr>
      </w:pPr>
      <w:r w:rsidRPr="000736D9">
        <w:rPr>
          <w:rStyle w:val="c24"/>
          <w:color w:val="000000"/>
        </w:rPr>
        <w:t>Подготовить к успешной сдаче ОГЭ по математике.</w:t>
      </w:r>
    </w:p>
    <w:p w:rsidR="005D6EF7" w:rsidRPr="000736D9" w:rsidRDefault="005D6EF7" w:rsidP="005D6EF7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36D9">
        <w:rPr>
          <w:rStyle w:val="c24"/>
          <w:i/>
          <w:iCs/>
          <w:color w:val="000000"/>
        </w:rPr>
        <w:t xml:space="preserve">- </w:t>
      </w:r>
      <w:proofErr w:type="gramStart"/>
      <w:r w:rsidRPr="000736D9">
        <w:rPr>
          <w:rStyle w:val="c24"/>
          <w:i/>
          <w:iCs/>
          <w:color w:val="000000"/>
        </w:rPr>
        <w:t>развивающие</w:t>
      </w:r>
      <w:proofErr w:type="gramEnd"/>
      <w:r w:rsidRPr="000736D9">
        <w:rPr>
          <w:rStyle w:val="c24"/>
          <w:i/>
          <w:iCs/>
          <w:color w:val="000000"/>
        </w:rPr>
        <w:t>: (формирование регулятивных УУД)</w:t>
      </w:r>
      <w:r w:rsidRPr="000736D9">
        <w:rPr>
          <w:rStyle w:val="c15"/>
          <w:b/>
          <w:bCs/>
          <w:color w:val="FF0000"/>
        </w:rPr>
        <w:t> </w:t>
      </w:r>
    </w:p>
    <w:p w:rsidR="005D6EF7" w:rsidRPr="000736D9" w:rsidRDefault="005D6EF7" w:rsidP="005D6EF7">
      <w:pPr>
        <w:numPr>
          <w:ilvl w:val="0"/>
          <w:numId w:val="9"/>
        </w:numPr>
        <w:shd w:val="clear" w:color="auto" w:fill="FFFFFF"/>
        <w:ind w:left="360"/>
        <w:jc w:val="both"/>
        <w:rPr>
          <w:color w:val="000000"/>
        </w:rPr>
      </w:pPr>
      <w:r w:rsidRPr="000736D9">
        <w:rPr>
          <w:rStyle w:val="c24"/>
          <w:color w:val="000000"/>
        </w:rPr>
        <w:t>умение ставить перед собой цель </w:t>
      </w:r>
      <w:r w:rsidRPr="000736D9">
        <w:rPr>
          <w:rStyle w:val="c2"/>
          <w:b/>
          <w:bCs/>
          <w:i/>
          <w:iCs/>
          <w:color w:val="000000"/>
        </w:rPr>
        <w:t>– </w:t>
      </w:r>
      <w:r w:rsidRPr="000736D9">
        <w:rPr>
          <w:rStyle w:val="c15"/>
          <w:b/>
          <w:bCs/>
          <w:color w:val="000000"/>
        </w:rPr>
        <w:t>целеполагание</w:t>
      </w:r>
      <w:r w:rsidRPr="000736D9">
        <w:rPr>
          <w:rStyle w:val="c24"/>
          <w:color w:val="000000"/>
        </w:rPr>
        <w:t>, как постановку учебной задачи на основе соотнесения того, что уже известно и усвоено учащимся, и того, что еще неизвестно;</w:t>
      </w:r>
    </w:p>
    <w:p w:rsidR="005D6EF7" w:rsidRPr="000736D9" w:rsidRDefault="005D6EF7" w:rsidP="005D6EF7">
      <w:pPr>
        <w:numPr>
          <w:ilvl w:val="0"/>
          <w:numId w:val="9"/>
        </w:numPr>
        <w:shd w:val="clear" w:color="auto" w:fill="FFFFFF"/>
        <w:ind w:left="360"/>
        <w:jc w:val="both"/>
        <w:rPr>
          <w:color w:val="000000"/>
        </w:rPr>
      </w:pPr>
      <w:r w:rsidRPr="000736D9">
        <w:rPr>
          <w:rStyle w:val="c24"/>
          <w:color w:val="000000"/>
        </w:rPr>
        <w:t>планировать свою работу - </w:t>
      </w:r>
      <w:r w:rsidRPr="000736D9">
        <w:rPr>
          <w:rStyle w:val="c15"/>
          <w:b/>
          <w:bCs/>
          <w:color w:val="000000"/>
        </w:rPr>
        <w:t>планирование</w:t>
      </w:r>
      <w:r w:rsidRPr="000736D9">
        <w:rPr>
          <w:rStyle w:val="c24"/>
          <w:color w:val="000000"/>
        </w:rPr>
        <w:t> 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5D6EF7" w:rsidRPr="000736D9" w:rsidRDefault="005D6EF7" w:rsidP="005D6EF7">
      <w:pPr>
        <w:numPr>
          <w:ilvl w:val="0"/>
          <w:numId w:val="9"/>
        </w:numPr>
        <w:shd w:val="clear" w:color="auto" w:fill="FFFFFF"/>
        <w:ind w:left="360"/>
        <w:jc w:val="both"/>
        <w:rPr>
          <w:color w:val="000000"/>
        </w:rPr>
      </w:pPr>
      <w:r w:rsidRPr="000736D9">
        <w:rPr>
          <w:rStyle w:val="c15"/>
          <w:b/>
          <w:bCs/>
          <w:color w:val="000000"/>
        </w:rPr>
        <w:t>контроль</w:t>
      </w:r>
      <w:r w:rsidRPr="000736D9">
        <w:rPr>
          <w:rStyle w:val="c24"/>
          <w:color w:val="000000"/>
        </w:rPr>
        <w:t> в форме сличения способа действия и его результата с заданным эталоном с целью обнаружения отклонений и отличий от эталона;</w:t>
      </w:r>
    </w:p>
    <w:p w:rsidR="005D6EF7" w:rsidRPr="000736D9" w:rsidRDefault="005D6EF7" w:rsidP="005D6EF7">
      <w:pPr>
        <w:numPr>
          <w:ilvl w:val="0"/>
          <w:numId w:val="9"/>
        </w:numPr>
        <w:shd w:val="clear" w:color="auto" w:fill="FFFFFF"/>
        <w:ind w:left="360"/>
        <w:jc w:val="both"/>
        <w:rPr>
          <w:color w:val="000000"/>
        </w:rPr>
      </w:pPr>
      <w:r w:rsidRPr="000736D9">
        <w:rPr>
          <w:rStyle w:val="c15"/>
          <w:b/>
          <w:bCs/>
          <w:color w:val="000000"/>
        </w:rPr>
        <w:t>оценка</w:t>
      </w:r>
      <w:r w:rsidRPr="000736D9">
        <w:rPr>
          <w:rStyle w:val="c24"/>
          <w:color w:val="000000"/>
        </w:rPr>
        <w:t> - выделение и осознание учащимся того, что уже усвоено и что еще подлежит усвоению, осознание качества и уровня усвоения;</w:t>
      </w:r>
    </w:p>
    <w:p w:rsidR="005D6EF7" w:rsidRPr="000736D9" w:rsidRDefault="005D6EF7" w:rsidP="005D6EF7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36D9">
        <w:rPr>
          <w:rStyle w:val="c57"/>
          <w:b/>
          <w:bCs/>
          <w:color w:val="000000"/>
        </w:rPr>
        <w:t>-</w:t>
      </w:r>
      <w:r w:rsidRPr="000736D9">
        <w:rPr>
          <w:rStyle w:val="c57"/>
          <w:b/>
          <w:bCs/>
          <w:color w:val="FF0000"/>
        </w:rPr>
        <w:t> </w:t>
      </w:r>
      <w:proofErr w:type="gramStart"/>
      <w:r w:rsidRPr="000736D9">
        <w:rPr>
          <w:rStyle w:val="c24"/>
          <w:i/>
          <w:iCs/>
          <w:color w:val="000000"/>
        </w:rPr>
        <w:t>воспитательные</w:t>
      </w:r>
      <w:proofErr w:type="gramEnd"/>
      <w:r w:rsidRPr="000736D9">
        <w:rPr>
          <w:rStyle w:val="c24"/>
          <w:i/>
          <w:iCs/>
          <w:color w:val="000000"/>
        </w:rPr>
        <w:t>: (формирование коммуникативных и личностных УУД)</w:t>
      </w:r>
    </w:p>
    <w:p w:rsidR="005D6EF7" w:rsidRPr="000736D9" w:rsidRDefault="005D6EF7" w:rsidP="005D6EF7">
      <w:pPr>
        <w:numPr>
          <w:ilvl w:val="0"/>
          <w:numId w:val="10"/>
        </w:numPr>
        <w:shd w:val="clear" w:color="auto" w:fill="FFFFFF"/>
        <w:ind w:left="360"/>
        <w:jc w:val="both"/>
        <w:rPr>
          <w:color w:val="000000"/>
        </w:rPr>
      </w:pPr>
      <w:r w:rsidRPr="000736D9">
        <w:rPr>
          <w:rStyle w:val="c24"/>
          <w:color w:val="000000"/>
        </w:rPr>
        <w:t>формировать умение слушать и вступать в диалог;</w:t>
      </w:r>
    </w:p>
    <w:p w:rsidR="005D6EF7" w:rsidRPr="000736D9" w:rsidRDefault="005D6EF7" w:rsidP="005D6EF7">
      <w:pPr>
        <w:numPr>
          <w:ilvl w:val="0"/>
          <w:numId w:val="10"/>
        </w:numPr>
        <w:shd w:val="clear" w:color="auto" w:fill="FFFFFF"/>
        <w:ind w:left="360"/>
        <w:jc w:val="both"/>
        <w:rPr>
          <w:color w:val="000000"/>
        </w:rPr>
      </w:pPr>
      <w:r w:rsidRPr="000736D9">
        <w:rPr>
          <w:rStyle w:val="c24"/>
          <w:color w:val="000000"/>
        </w:rPr>
        <w:t>воспитывать ответственность и аккуратность;</w:t>
      </w:r>
    </w:p>
    <w:p w:rsidR="005D6EF7" w:rsidRPr="000736D9" w:rsidRDefault="005D6EF7" w:rsidP="005D6EF7">
      <w:pPr>
        <w:numPr>
          <w:ilvl w:val="0"/>
          <w:numId w:val="10"/>
        </w:numPr>
        <w:shd w:val="clear" w:color="auto" w:fill="FFFFFF"/>
        <w:ind w:left="360"/>
        <w:jc w:val="both"/>
        <w:rPr>
          <w:color w:val="000000"/>
        </w:rPr>
      </w:pPr>
      <w:r w:rsidRPr="000736D9">
        <w:rPr>
          <w:rStyle w:val="c24"/>
          <w:color w:val="000000"/>
        </w:rPr>
        <w:t>участвовать в коллективном обсуждении,  при этом учиться умению осознанно и произвольно строить речевое высказывание в устной и письменной форме;</w:t>
      </w:r>
    </w:p>
    <w:p w:rsidR="005D6EF7" w:rsidRPr="000736D9" w:rsidRDefault="005D6EF7" w:rsidP="005D6EF7">
      <w:pPr>
        <w:numPr>
          <w:ilvl w:val="0"/>
          <w:numId w:val="10"/>
        </w:numPr>
        <w:shd w:val="clear" w:color="auto" w:fill="FFFFFF"/>
        <w:ind w:left="360"/>
        <w:jc w:val="both"/>
        <w:rPr>
          <w:color w:val="000000"/>
        </w:rPr>
      </w:pPr>
      <w:proofErr w:type="spellStart"/>
      <w:proofErr w:type="gramStart"/>
      <w:r w:rsidRPr="000736D9">
        <w:rPr>
          <w:rStyle w:val="c15"/>
          <w:b/>
          <w:bCs/>
          <w:color w:val="000000"/>
        </w:rPr>
        <w:t>смыслообразование</w:t>
      </w:r>
      <w:proofErr w:type="spellEnd"/>
      <w:proofErr w:type="gramEnd"/>
      <w:r w:rsidRPr="000736D9">
        <w:rPr>
          <w:rStyle w:val="c24"/>
          <w:color w:val="000000"/>
        </w:rPr>
        <w:t> т. е. установлению учащимися связи между целью учебной деятельности и ее мотивом, другими словами, между результатом-продуктом учения, побуждающим деятельность, и тем, ради чего она осуществляется, самоорганизация.</w:t>
      </w:r>
    </w:p>
    <w:p w:rsidR="003A3505" w:rsidRPr="000736D9" w:rsidRDefault="003A3505" w:rsidP="003A3505">
      <w:pPr>
        <w:jc w:val="both"/>
      </w:pPr>
      <w:r w:rsidRPr="000736D9">
        <w:rPr>
          <w:b/>
          <w:iCs/>
        </w:rPr>
        <w:t>Функции элективного курса:</w:t>
      </w:r>
    </w:p>
    <w:p w:rsidR="003A3505" w:rsidRPr="000736D9" w:rsidRDefault="003A3505" w:rsidP="003A3505">
      <w:pPr>
        <w:numPr>
          <w:ilvl w:val="0"/>
          <w:numId w:val="2"/>
        </w:numPr>
        <w:ind w:left="0" w:firstLine="284"/>
        <w:jc w:val="both"/>
      </w:pPr>
      <w:r w:rsidRPr="000736D9">
        <w:t xml:space="preserve">ориентация на совершенствование навыков познавательной, организационной деятельности; </w:t>
      </w:r>
    </w:p>
    <w:p w:rsidR="003A3505" w:rsidRPr="000736D9" w:rsidRDefault="003A3505" w:rsidP="003A3505">
      <w:pPr>
        <w:numPr>
          <w:ilvl w:val="0"/>
          <w:numId w:val="2"/>
        </w:numPr>
        <w:ind w:left="0" w:firstLine="284"/>
        <w:jc w:val="both"/>
      </w:pPr>
      <w:r w:rsidRPr="000736D9">
        <w:t xml:space="preserve">компенсация недостатков в обучении математике. </w:t>
      </w:r>
    </w:p>
    <w:p w:rsidR="003A3505" w:rsidRPr="000736D9" w:rsidRDefault="003A3505" w:rsidP="003A3505">
      <w:pPr>
        <w:spacing w:line="276" w:lineRule="auto"/>
        <w:jc w:val="both"/>
        <w:rPr>
          <w:b/>
        </w:rPr>
      </w:pPr>
      <w:r w:rsidRPr="000736D9">
        <w:rPr>
          <w:b/>
        </w:rPr>
        <w:t>Методы и формы обучения</w:t>
      </w:r>
    </w:p>
    <w:p w:rsidR="003A3505" w:rsidRPr="000736D9" w:rsidRDefault="003A3505" w:rsidP="003A3505">
      <w:pPr>
        <w:pStyle w:val="a3"/>
        <w:spacing w:before="0" w:beforeAutospacing="0" w:after="0" w:afterAutospacing="0"/>
        <w:ind w:firstLine="284"/>
        <w:jc w:val="both"/>
      </w:pPr>
      <w:r w:rsidRPr="000736D9">
        <w:t xml:space="preserve">Методы и формы обучения определяются требованиями </w:t>
      </w:r>
      <w:proofErr w:type="spellStart"/>
      <w:r w:rsidRPr="000736D9">
        <w:t>профилизации</w:t>
      </w:r>
      <w:proofErr w:type="spellEnd"/>
      <w:r w:rsidRPr="000736D9">
        <w:t xml:space="preserve"> обучения, с  учетом  индивидуальных и возрастных особенностей учащихся, развития и саморазвития личности. В связи с этим основные приоритеты методики изучения элективного курса:</w:t>
      </w:r>
    </w:p>
    <w:p w:rsidR="003A3505" w:rsidRPr="000736D9" w:rsidRDefault="003A3505" w:rsidP="003A3505">
      <w:pPr>
        <w:numPr>
          <w:ilvl w:val="0"/>
          <w:numId w:val="3"/>
        </w:numPr>
        <w:ind w:left="0" w:firstLine="284"/>
        <w:jc w:val="both"/>
      </w:pPr>
      <w:r w:rsidRPr="000736D9">
        <w:t>обучение через опыт и сотрудничество;</w:t>
      </w:r>
    </w:p>
    <w:p w:rsidR="003A3505" w:rsidRPr="000736D9" w:rsidRDefault="003A3505" w:rsidP="003A3505">
      <w:pPr>
        <w:numPr>
          <w:ilvl w:val="0"/>
          <w:numId w:val="3"/>
        </w:numPr>
        <w:spacing w:before="100" w:beforeAutospacing="1" w:after="100" w:afterAutospacing="1"/>
        <w:ind w:left="0" w:firstLine="284"/>
        <w:jc w:val="both"/>
      </w:pPr>
      <w:r w:rsidRPr="000736D9">
        <w:t xml:space="preserve">учет индивидуальных особенностей и потребностей учащихся; </w:t>
      </w:r>
    </w:p>
    <w:p w:rsidR="003A3505" w:rsidRPr="000736D9" w:rsidRDefault="003A3505" w:rsidP="003A3505">
      <w:pPr>
        <w:numPr>
          <w:ilvl w:val="0"/>
          <w:numId w:val="3"/>
        </w:numPr>
        <w:spacing w:before="100" w:beforeAutospacing="1" w:after="100" w:afterAutospacing="1"/>
        <w:ind w:left="0" w:firstLine="284"/>
        <w:jc w:val="both"/>
      </w:pPr>
      <w:r w:rsidRPr="000736D9">
        <w:t>интерактивность (работа в малых группах, ролевые игры, тренинги, вне занятий - метод проектов);</w:t>
      </w:r>
    </w:p>
    <w:p w:rsidR="003A3505" w:rsidRPr="000736D9" w:rsidRDefault="003A3505" w:rsidP="003A3505">
      <w:pPr>
        <w:numPr>
          <w:ilvl w:val="0"/>
          <w:numId w:val="3"/>
        </w:numPr>
        <w:ind w:left="0" w:firstLine="284"/>
        <w:jc w:val="both"/>
      </w:pPr>
      <w:r w:rsidRPr="000736D9">
        <w:t>личностно-</w:t>
      </w:r>
      <w:proofErr w:type="spellStart"/>
      <w:r w:rsidRPr="000736D9">
        <w:t>деятельностный</w:t>
      </w:r>
      <w:proofErr w:type="spellEnd"/>
      <w:r w:rsidRPr="000736D9">
        <w:t xml:space="preserve"> подход (большее внимание к личности учащегося, а не целям учителя, равноправное их взаимодействие).</w:t>
      </w:r>
    </w:p>
    <w:p w:rsidR="003A3505" w:rsidRPr="000736D9" w:rsidRDefault="003A3505" w:rsidP="003A3505">
      <w:pPr>
        <w:ind w:firstLine="284"/>
        <w:jc w:val="both"/>
      </w:pPr>
      <w:r w:rsidRPr="000736D9">
        <w:t xml:space="preserve">Для работы с </w:t>
      </w:r>
      <w:proofErr w:type="gramStart"/>
      <w:r w:rsidRPr="000736D9">
        <w:t>учащимися</w:t>
      </w:r>
      <w:proofErr w:type="gramEnd"/>
      <w:r w:rsidRPr="000736D9">
        <w:t xml:space="preserve"> безусловно применимы такие формы работы, как лекция и семинар. Помимо этих традиционных форм рекомендуется использовать также дискуссии, выступления с докладами, содержащими отчет о выполнении индивидуального или группового домашнего задания или с содокладами, дополняющими лекцию учителя. Возможны различные формы творческой работы учащихся, как например, «защита решения», отчет по результатам «поисковой» работы на страницах книг, журналов, сайтов в Интернете по указанной теме. Таким образом, данный элективный курс не исключает возможности проектной деятельности учащихся во внеурочное время. Итогом такой деятельности могут быть творческие работы: стихотворения, рисунки и т.д.</w:t>
      </w:r>
    </w:p>
    <w:p w:rsidR="003A3505" w:rsidRPr="000736D9" w:rsidRDefault="003A3505" w:rsidP="003A3505">
      <w:pPr>
        <w:spacing w:line="276" w:lineRule="auto"/>
        <w:ind w:firstLine="284"/>
        <w:jc w:val="both"/>
      </w:pPr>
      <w:r w:rsidRPr="000736D9">
        <w:t xml:space="preserve">Организация на занятиях должна несколько отличаться от </w:t>
      </w:r>
      <w:proofErr w:type="gramStart"/>
      <w:r w:rsidRPr="000736D9">
        <w:t>урочной</w:t>
      </w:r>
      <w:proofErr w:type="gramEnd"/>
      <w:r w:rsidRPr="000736D9">
        <w:t xml:space="preserve">: ученику необходимо давать время на размышление, учить рассуждать. В курсе заложена возможность дифференцированного обучения. </w:t>
      </w:r>
    </w:p>
    <w:p w:rsidR="003A3505" w:rsidRPr="000736D9" w:rsidRDefault="003A3505" w:rsidP="003A3505">
      <w:pPr>
        <w:spacing w:line="276" w:lineRule="auto"/>
        <w:ind w:firstLine="284"/>
        <w:jc w:val="both"/>
      </w:pPr>
      <w:r w:rsidRPr="000736D9">
        <w:t xml:space="preserve">Таким образом, программа применима для различных групп школьников, в том числе, не имеющих хорошей подготовки. В этом случае, учитель может сузить требования и </w:t>
      </w:r>
      <w:r w:rsidRPr="000736D9">
        <w:lastRenderedPageBreak/>
        <w:t xml:space="preserve">предложить в качестве домашних заданий создание творческих работ, при этом у детей развивается интуитивно-ассоциативное мышление, </w:t>
      </w:r>
      <w:proofErr w:type="gramStart"/>
      <w:r w:rsidRPr="000736D9">
        <w:t>что</w:t>
      </w:r>
      <w:proofErr w:type="gramEnd"/>
      <w:r w:rsidRPr="000736D9">
        <w:t xml:space="preserve"> несомненно, поможет им при выполнении заданий </w:t>
      </w:r>
      <w:r w:rsidR="00826C50" w:rsidRPr="000736D9">
        <w:t>ОГЭ</w:t>
      </w:r>
      <w:r w:rsidRPr="000736D9">
        <w:t>.</w:t>
      </w:r>
    </w:p>
    <w:p w:rsidR="003A3505" w:rsidRPr="000736D9" w:rsidRDefault="003A3505" w:rsidP="003A3505">
      <w:pPr>
        <w:pStyle w:val="3"/>
        <w:spacing w:line="240" w:lineRule="auto"/>
        <w:rPr>
          <w:szCs w:val="24"/>
        </w:rPr>
      </w:pPr>
      <w:r w:rsidRPr="000736D9">
        <w:rPr>
          <w:i/>
          <w:szCs w:val="24"/>
        </w:rPr>
        <w:t xml:space="preserve">Основная функция учителя </w:t>
      </w:r>
      <w:r w:rsidRPr="000736D9">
        <w:rPr>
          <w:szCs w:val="24"/>
        </w:rPr>
        <w:t xml:space="preserve">в данном курсе </w:t>
      </w:r>
      <w:r w:rsidRPr="000736D9">
        <w:rPr>
          <w:i/>
          <w:szCs w:val="24"/>
        </w:rPr>
        <w:t>состоит в «сопровождении» учащегося в его познавательной деятельности</w:t>
      </w:r>
      <w:r w:rsidRPr="000736D9">
        <w:rPr>
          <w:szCs w:val="24"/>
        </w:rPr>
        <w:t>, коррекции ранее полученных учащимися ЗУН.</w:t>
      </w:r>
    </w:p>
    <w:p w:rsidR="00A10D89" w:rsidRPr="000736D9" w:rsidRDefault="00A10D89" w:rsidP="00A10D89">
      <w:pPr>
        <w:jc w:val="both"/>
      </w:pPr>
      <w:r w:rsidRPr="000736D9">
        <w:rPr>
          <w:b/>
        </w:rPr>
        <w:t>Методические рекомендации по реализации программы</w:t>
      </w:r>
      <w:r w:rsidRPr="000736D9">
        <w:t>.</w:t>
      </w:r>
      <w:r w:rsidRPr="000736D9">
        <w:br/>
        <w:t>Основным дидактическим средством для предлагаемого курса являются тексты рассматриваемых типов задач, которые могут быть выбраны из разнообразных сборников, различных вариантов ЕГЭ или составлены самим учителем.</w:t>
      </w:r>
    </w:p>
    <w:p w:rsidR="00A10D89" w:rsidRPr="000736D9" w:rsidRDefault="00A10D89" w:rsidP="00A10D89">
      <w:pPr>
        <w:ind w:firstLine="284"/>
        <w:jc w:val="both"/>
      </w:pPr>
      <w:r w:rsidRPr="000736D9">
        <w:t>Курс обеспечен раздаточным материалом, подготовленным на основе прилагаемого ниже списка литературы.</w:t>
      </w:r>
    </w:p>
    <w:p w:rsidR="00A10D89" w:rsidRPr="000736D9" w:rsidRDefault="00A10D89" w:rsidP="00A10D89">
      <w:pPr>
        <w:spacing w:before="23" w:after="23"/>
        <w:ind w:firstLine="284"/>
        <w:jc w:val="both"/>
      </w:pPr>
      <w:r w:rsidRPr="000736D9">
        <w:t>Для более эффективной работы учащихся целесообразно в качестве дидактических средств использовать плакаты с опорными конспектами или медиа-ресурсы.</w:t>
      </w:r>
    </w:p>
    <w:p w:rsidR="0060786A" w:rsidRPr="000736D9" w:rsidRDefault="0060786A" w:rsidP="003A3505">
      <w:pPr>
        <w:spacing w:line="276" w:lineRule="auto"/>
        <w:jc w:val="both"/>
        <w:rPr>
          <w:b/>
        </w:rPr>
      </w:pPr>
    </w:p>
    <w:p w:rsidR="005D6EF7" w:rsidRPr="000736D9" w:rsidRDefault="0060786A" w:rsidP="00A10D89">
      <w:pPr>
        <w:spacing w:line="276" w:lineRule="auto"/>
        <w:jc w:val="center"/>
        <w:rPr>
          <w:b/>
        </w:rPr>
      </w:pPr>
      <w:r w:rsidRPr="000736D9">
        <w:rPr>
          <w:b/>
        </w:rPr>
        <w:t>Планируемые результаты</w:t>
      </w:r>
    </w:p>
    <w:p w:rsidR="003A3505" w:rsidRPr="000736D9" w:rsidRDefault="003A3505" w:rsidP="00A10D89">
      <w:pPr>
        <w:ind w:firstLine="284"/>
        <w:jc w:val="both"/>
      </w:pPr>
      <w:r w:rsidRPr="000736D9">
        <w:tab/>
      </w:r>
      <w:r w:rsidR="0060786A" w:rsidRPr="000736D9">
        <w:t xml:space="preserve">В результате изучения курса </w:t>
      </w:r>
      <w:r w:rsidR="00A10D89" w:rsidRPr="000736D9">
        <w:t xml:space="preserve">учащийся получит возможность </w:t>
      </w:r>
      <w:r w:rsidR="00A10D89" w:rsidRPr="000736D9">
        <w:rPr>
          <w:b/>
        </w:rPr>
        <w:t>понять</w:t>
      </w:r>
      <w:r w:rsidRPr="000736D9">
        <w:rPr>
          <w:b/>
        </w:rPr>
        <w:t xml:space="preserve">: </w:t>
      </w:r>
    </w:p>
    <w:p w:rsidR="003A3505" w:rsidRPr="000736D9" w:rsidRDefault="003A3505" w:rsidP="003A3505">
      <w:pPr>
        <w:numPr>
          <w:ilvl w:val="0"/>
          <w:numId w:val="4"/>
        </w:numPr>
        <w:spacing w:before="60"/>
        <w:jc w:val="both"/>
      </w:pPr>
      <w:r w:rsidRPr="000736D9">
        <w:t>существо понятия алгоритма; примеры алгоритмов;</w:t>
      </w:r>
    </w:p>
    <w:p w:rsidR="003A3505" w:rsidRPr="000736D9" w:rsidRDefault="003A3505" w:rsidP="003A3505">
      <w:pPr>
        <w:numPr>
          <w:ilvl w:val="0"/>
          <w:numId w:val="4"/>
        </w:numPr>
        <w:spacing w:before="60"/>
        <w:jc w:val="both"/>
      </w:pPr>
      <w:r w:rsidRPr="000736D9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3A3505" w:rsidRPr="000736D9" w:rsidRDefault="003A3505" w:rsidP="003A3505">
      <w:pPr>
        <w:numPr>
          <w:ilvl w:val="0"/>
          <w:numId w:val="4"/>
        </w:numPr>
        <w:spacing w:before="60"/>
        <w:jc w:val="both"/>
      </w:pPr>
      <w:r w:rsidRPr="000736D9">
        <w:t>как математически определенные функции могут описывать реальные зависимости; приводить примеры такого описания;</w:t>
      </w:r>
    </w:p>
    <w:p w:rsidR="003A3505" w:rsidRPr="000736D9" w:rsidRDefault="003A3505" w:rsidP="003A3505">
      <w:pPr>
        <w:numPr>
          <w:ilvl w:val="0"/>
          <w:numId w:val="4"/>
        </w:numPr>
        <w:spacing w:before="60"/>
        <w:jc w:val="both"/>
      </w:pPr>
      <w:r w:rsidRPr="000736D9">
        <w:t>как потребности практики привели математическую науку к необходимости расширения понятия числа;</w:t>
      </w:r>
    </w:p>
    <w:p w:rsidR="003A3505" w:rsidRPr="000736D9" w:rsidRDefault="003A3505" w:rsidP="003A3505">
      <w:pPr>
        <w:numPr>
          <w:ilvl w:val="0"/>
          <w:numId w:val="4"/>
        </w:numPr>
        <w:spacing w:before="60"/>
        <w:jc w:val="both"/>
      </w:pPr>
      <w:r w:rsidRPr="000736D9">
        <w:t>значение математики как науки;</w:t>
      </w:r>
    </w:p>
    <w:p w:rsidR="003A3505" w:rsidRPr="000736D9" w:rsidRDefault="003A3505" w:rsidP="003A3505">
      <w:pPr>
        <w:numPr>
          <w:ilvl w:val="0"/>
          <w:numId w:val="4"/>
        </w:numPr>
        <w:spacing w:before="60"/>
        <w:jc w:val="both"/>
      </w:pPr>
      <w:r w:rsidRPr="000736D9">
        <w:t>значение математики в повседневной жизни, а также как прикладного инструмента в будущей профессиональной деятельности</w:t>
      </w:r>
    </w:p>
    <w:p w:rsidR="003A3505" w:rsidRPr="000736D9" w:rsidRDefault="00A10D89" w:rsidP="003A3505">
      <w:pPr>
        <w:jc w:val="both"/>
      </w:pPr>
      <w:r w:rsidRPr="000736D9">
        <w:rPr>
          <w:b/>
        </w:rPr>
        <w:t>научится</w:t>
      </w:r>
      <w:r w:rsidR="003A3505" w:rsidRPr="000736D9">
        <w:t>:</w:t>
      </w:r>
    </w:p>
    <w:p w:rsidR="003A3505" w:rsidRPr="000736D9" w:rsidRDefault="003A3505" w:rsidP="003A3505">
      <w:pPr>
        <w:numPr>
          <w:ilvl w:val="0"/>
          <w:numId w:val="4"/>
        </w:numPr>
        <w:spacing w:before="60"/>
        <w:jc w:val="both"/>
      </w:pPr>
      <w:r w:rsidRPr="000736D9">
        <w:t>решать задания, по типу приближенных к заданиям  государственной итоговой аттестации (базовую часть)</w:t>
      </w:r>
    </w:p>
    <w:p w:rsidR="003A3505" w:rsidRPr="000736D9" w:rsidRDefault="00A10D89" w:rsidP="003A3505">
      <w:pPr>
        <w:jc w:val="both"/>
      </w:pPr>
      <w:r w:rsidRPr="000736D9">
        <w:rPr>
          <w:b/>
        </w:rPr>
        <w:t>получит</w:t>
      </w:r>
      <w:r w:rsidR="003A3505" w:rsidRPr="000736D9">
        <w:rPr>
          <w:b/>
        </w:rPr>
        <w:t xml:space="preserve"> опыт</w:t>
      </w:r>
      <w:r w:rsidR="003A3505" w:rsidRPr="000736D9">
        <w:t xml:space="preserve">: </w:t>
      </w:r>
    </w:p>
    <w:p w:rsidR="003A3505" w:rsidRPr="000736D9" w:rsidRDefault="003A3505" w:rsidP="003A3505">
      <w:pPr>
        <w:numPr>
          <w:ilvl w:val="0"/>
          <w:numId w:val="5"/>
        </w:numPr>
        <w:ind w:left="0" w:firstLine="284"/>
        <w:jc w:val="both"/>
      </w:pPr>
      <w:r w:rsidRPr="000736D9">
        <w:t xml:space="preserve">работы в группе, как на занятиях, так и </w:t>
      </w:r>
      <w:proofErr w:type="gramStart"/>
      <w:r w:rsidRPr="000736D9">
        <w:t>вне</w:t>
      </w:r>
      <w:proofErr w:type="gramEnd"/>
      <w:r w:rsidRPr="000736D9">
        <w:t xml:space="preserve">, </w:t>
      </w:r>
    </w:p>
    <w:p w:rsidR="003071D4" w:rsidRPr="000736D9" w:rsidRDefault="003A3505" w:rsidP="00A10D89">
      <w:pPr>
        <w:numPr>
          <w:ilvl w:val="0"/>
          <w:numId w:val="5"/>
        </w:numPr>
        <w:ind w:left="0" w:firstLine="284"/>
        <w:jc w:val="both"/>
      </w:pPr>
      <w:r w:rsidRPr="000736D9">
        <w:t>работы с информацией, в том числе и получаемой посредством Интернет</w:t>
      </w:r>
    </w:p>
    <w:p w:rsidR="003071D4" w:rsidRPr="000736D9" w:rsidRDefault="003071D4" w:rsidP="003071D4">
      <w:pPr>
        <w:spacing w:before="100" w:beforeAutospacing="1" w:after="100" w:afterAutospacing="1"/>
        <w:jc w:val="center"/>
        <w:rPr>
          <w:b/>
        </w:rPr>
      </w:pPr>
      <w:r w:rsidRPr="000736D9">
        <w:rPr>
          <w:b/>
        </w:rPr>
        <w:t>Содержание программы</w:t>
      </w:r>
    </w:p>
    <w:p w:rsidR="003071D4" w:rsidRPr="000736D9" w:rsidRDefault="003071D4" w:rsidP="003071D4">
      <w:pPr>
        <w:spacing w:line="276" w:lineRule="auto"/>
        <w:rPr>
          <w:b/>
        </w:rPr>
      </w:pPr>
      <w:r w:rsidRPr="000736D9">
        <w:rPr>
          <w:b/>
        </w:rPr>
        <w:t>1.Числа, числовые выражения, проценты (1ч)</w:t>
      </w:r>
    </w:p>
    <w:p w:rsidR="003071D4" w:rsidRPr="000736D9" w:rsidRDefault="003071D4" w:rsidP="003071D4">
      <w:pPr>
        <w:ind w:firstLine="708"/>
        <w:jc w:val="both"/>
        <w:rPr>
          <w:b/>
        </w:rPr>
      </w:pPr>
      <w:r w:rsidRPr="000736D9">
        <w:t>Натуральные числа. Арифметические действия  с  натуральными числами. Свойства арифметических действий. Делимость натуральных  чисел. Делители и кратные числа. Признаки делимости на 2, 3, 5, 9, 10. Деление с остатком. Простые числа. Разложение натурального числа на простые множители. Нахождение НОК, НОД. Обыкновенные дроби, действия с обыкновенными дробями. Десятичные дроби, действия с десятичными дробями. Применение свой</w:t>
      </w:r>
      <w:proofErr w:type="gramStart"/>
      <w:r w:rsidRPr="000736D9">
        <w:t>ств дл</w:t>
      </w:r>
      <w:proofErr w:type="gramEnd"/>
      <w:r w:rsidRPr="000736D9">
        <w:t xml:space="preserve">я упрощения выражений. Тождественно равные выражения. Проценты. Нахождение процентов от числа и числа по проценту. </w:t>
      </w:r>
    </w:p>
    <w:p w:rsidR="003071D4" w:rsidRPr="000736D9" w:rsidRDefault="003071D4" w:rsidP="003071D4">
      <w:pPr>
        <w:rPr>
          <w:b/>
        </w:rPr>
      </w:pPr>
      <w:r w:rsidRPr="000736D9">
        <w:rPr>
          <w:b/>
        </w:rPr>
        <w:t>2. Буквенные выражения (1ч.)</w:t>
      </w:r>
    </w:p>
    <w:p w:rsidR="003071D4" w:rsidRPr="000736D9" w:rsidRDefault="003071D4" w:rsidP="003071D4">
      <w:pPr>
        <w:ind w:firstLine="708"/>
        <w:jc w:val="both"/>
      </w:pPr>
      <w:r w:rsidRPr="000736D9">
        <w:t xml:space="preserve">Выражения с переменными. Тождественные преобразования выражений с переменными. Значение выражений при известных числовых данных переменных. </w:t>
      </w:r>
    </w:p>
    <w:p w:rsidR="003071D4" w:rsidRPr="000736D9" w:rsidRDefault="003071D4" w:rsidP="003071D4">
      <w:pPr>
        <w:rPr>
          <w:b/>
        </w:rPr>
      </w:pPr>
      <w:r w:rsidRPr="000736D9">
        <w:rPr>
          <w:b/>
        </w:rPr>
        <w:t xml:space="preserve">3. Преобразование выражений. Формулы сокращенного умножения. Рациональные дроби(3ч) </w:t>
      </w:r>
    </w:p>
    <w:p w:rsidR="003071D4" w:rsidRPr="000736D9" w:rsidRDefault="003071D4" w:rsidP="003071D4">
      <w:pPr>
        <w:ind w:firstLine="708"/>
        <w:jc w:val="both"/>
        <w:rPr>
          <w:b/>
        </w:rPr>
      </w:pPr>
      <w:r w:rsidRPr="000736D9">
        <w:t xml:space="preserve">Одночлены и многочлены. Стандартный вид одночлена, многочлена. Коэффициент одночлена. Степень одночлена, многочлена. Действия с одночленами и многочленами. </w:t>
      </w:r>
      <w:r w:rsidRPr="000736D9">
        <w:lastRenderedPageBreak/>
        <w:t xml:space="preserve">Разложение многочлена на множители. Формулы сокращенного умножения. Способы разложения многочлена на множители. Рациональные дроби и их свойства. Допустимые значения переменных. Тождество, тождественные преобразования рациональных дробей. Степень с целым показателем и их свойства. Корень </w:t>
      </w:r>
      <w:r w:rsidRPr="000736D9">
        <w:rPr>
          <w:lang w:val="en-US"/>
        </w:rPr>
        <w:t>n</w:t>
      </w:r>
      <w:r w:rsidRPr="000736D9">
        <w:t xml:space="preserve">-ой степени, степень с рациональным показателем и их свойства. </w:t>
      </w:r>
    </w:p>
    <w:p w:rsidR="003071D4" w:rsidRPr="000736D9" w:rsidRDefault="003071D4" w:rsidP="003071D4">
      <w:pPr>
        <w:rPr>
          <w:b/>
        </w:rPr>
      </w:pPr>
      <w:r w:rsidRPr="000736D9">
        <w:rPr>
          <w:b/>
        </w:rPr>
        <w:t>4. . Функции и графики(4ч)</w:t>
      </w:r>
    </w:p>
    <w:p w:rsidR="003071D4" w:rsidRPr="000736D9" w:rsidRDefault="003071D4" w:rsidP="003071D4">
      <w:pPr>
        <w:ind w:firstLine="708"/>
        <w:jc w:val="both"/>
        <w:rPr>
          <w:b/>
        </w:rPr>
      </w:pPr>
      <w:r w:rsidRPr="000736D9">
        <w:t xml:space="preserve">Понятие функции. Функция и аргумент. Область определения функции. Область значений функции. График функции. Нули функции. Функция, возрастающая на отрезке. Функция, убывающая на отрезке. Линейная функция и ее свойства. График линейной функции. Угловой коэффициент функции. Обратно пропорциональная функция и ее свойства. Квадратичная функция и ее свойства. График квадратичной функции. Степенная функция. Четная, нечетная функция. Свойства четной и нечетной степенных функций. Графики степенных функций. Чтение графиков функций. </w:t>
      </w:r>
    </w:p>
    <w:p w:rsidR="003071D4" w:rsidRPr="000736D9" w:rsidRDefault="003071D4" w:rsidP="003071D4">
      <w:pPr>
        <w:rPr>
          <w:b/>
        </w:rPr>
      </w:pPr>
      <w:r w:rsidRPr="000736D9">
        <w:rPr>
          <w:b/>
        </w:rPr>
        <w:t>5</w:t>
      </w:r>
      <w:r w:rsidRPr="000736D9">
        <w:t xml:space="preserve"> </w:t>
      </w:r>
      <w:r w:rsidRPr="000736D9">
        <w:rPr>
          <w:b/>
        </w:rPr>
        <w:t xml:space="preserve">Уравнения и неравенства(5ч) </w:t>
      </w:r>
    </w:p>
    <w:p w:rsidR="003071D4" w:rsidRPr="000736D9" w:rsidRDefault="003071D4" w:rsidP="003071D4">
      <w:pPr>
        <w:ind w:firstLine="708"/>
        <w:jc w:val="both"/>
        <w:rPr>
          <w:b/>
        </w:rPr>
      </w:pPr>
      <w:r w:rsidRPr="000736D9">
        <w:t xml:space="preserve">Линейные уравнения с одной переменной. Корень уравнения. Равносильные уравнения. Системы линейных уравнений. Методы решения систем уравнений: подстановки, метод сложения, графический метод. Квадратные уравнения. Неполное квадратное уравнение. Теорема Виета о корнях уравнения. Неравенства с одной переменной. Система неравенств. Методы решения неравенств и систем неравенств: метод интервалов, графический метод. </w:t>
      </w:r>
    </w:p>
    <w:p w:rsidR="003071D4" w:rsidRPr="000736D9" w:rsidRDefault="003071D4" w:rsidP="003071D4">
      <w:pPr>
        <w:rPr>
          <w:b/>
        </w:rPr>
      </w:pPr>
    </w:p>
    <w:p w:rsidR="003071D4" w:rsidRPr="000736D9" w:rsidRDefault="003071D4" w:rsidP="003071D4">
      <w:pPr>
        <w:rPr>
          <w:b/>
        </w:rPr>
      </w:pPr>
      <w:r w:rsidRPr="000736D9">
        <w:rPr>
          <w:b/>
        </w:rPr>
        <w:t>6.</w:t>
      </w:r>
      <w:r w:rsidRPr="000736D9">
        <w:t xml:space="preserve"> </w:t>
      </w:r>
      <w:r w:rsidRPr="000736D9">
        <w:rPr>
          <w:b/>
        </w:rPr>
        <w:t>Прогрессии: арифметическая и геометрическая(2ч)</w:t>
      </w:r>
    </w:p>
    <w:p w:rsidR="003071D4" w:rsidRPr="000736D9" w:rsidRDefault="003071D4" w:rsidP="003071D4">
      <w:pPr>
        <w:ind w:firstLine="708"/>
        <w:jc w:val="both"/>
        <w:rPr>
          <w:b/>
        </w:rPr>
      </w:pPr>
      <w:r w:rsidRPr="000736D9">
        <w:t xml:space="preserve">Числовые последовательности. Арифметическая прогрессия Разность арифметической прогрессии. Формула </w:t>
      </w:r>
      <w:r w:rsidRPr="000736D9">
        <w:rPr>
          <w:lang w:val="en-US"/>
        </w:rPr>
        <w:t>n</w:t>
      </w:r>
      <w:r w:rsidRPr="000736D9">
        <w:t xml:space="preserve">-ого члена арифметической прогрессии. Формула суммы </w:t>
      </w:r>
      <w:proofErr w:type="gramStart"/>
      <w:r w:rsidRPr="000736D9">
        <w:rPr>
          <w:lang w:val="en-US"/>
        </w:rPr>
        <w:t>n</w:t>
      </w:r>
      <w:proofErr w:type="gramEnd"/>
      <w:r w:rsidRPr="000736D9">
        <w:t xml:space="preserve">членов арифметической прогрессии. Геометрическая прогрессия. Знаменатель геометрической прогрессии. Формула </w:t>
      </w:r>
      <w:r w:rsidRPr="000736D9">
        <w:rPr>
          <w:lang w:val="en-US"/>
        </w:rPr>
        <w:t>n</w:t>
      </w:r>
      <w:r w:rsidRPr="000736D9">
        <w:t xml:space="preserve">-ого члена геометрической прогрессии. Формула суммы </w:t>
      </w:r>
      <w:r w:rsidRPr="000736D9">
        <w:rPr>
          <w:lang w:val="en-US"/>
        </w:rPr>
        <w:t>n</w:t>
      </w:r>
      <w:r w:rsidRPr="000736D9">
        <w:t xml:space="preserve"> членов геометрической прогрессии. Сумма бесконечной геометрической прогрессии. </w:t>
      </w:r>
    </w:p>
    <w:p w:rsidR="003071D4" w:rsidRPr="000736D9" w:rsidRDefault="003071D4" w:rsidP="003071D4">
      <w:pPr>
        <w:rPr>
          <w:b/>
        </w:rPr>
      </w:pPr>
    </w:p>
    <w:p w:rsidR="003071D4" w:rsidRPr="000736D9" w:rsidRDefault="003071D4" w:rsidP="003071D4">
      <w:pPr>
        <w:rPr>
          <w:b/>
        </w:rPr>
      </w:pPr>
      <w:r w:rsidRPr="000736D9">
        <w:rPr>
          <w:b/>
        </w:rPr>
        <w:t xml:space="preserve">7. Текстовые задачи(2ч) </w:t>
      </w:r>
    </w:p>
    <w:p w:rsidR="003071D4" w:rsidRPr="000736D9" w:rsidRDefault="003071D4" w:rsidP="003071D4">
      <w:pPr>
        <w:ind w:firstLine="708"/>
        <w:jc w:val="both"/>
        <w:rPr>
          <w:b/>
        </w:rPr>
      </w:pPr>
      <w:r w:rsidRPr="000736D9">
        <w:t>Текстовые задачи на движение и способы решения. Текстовые задачи на вычисление объема работы и способы их решений. Текстовые задачи на процентное содержание веществ в сплавах, смесях и растворах, способы решения</w:t>
      </w:r>
      <w:proofErr w:type="gramStart"/>
      <w:r w:rsidRPr="000736D9">
        <w:t xml:space="preserve"> .</w:t>
      </w:r>
      <w:proofErr w:type="gramEnd"/>
      <w:r w:rsidRPr="000736D9">
        <w:t xml:space="preserve"> </w:t>
      </w:r>
    </w:p>
    <w:p w:rsidR="003071D4" w:rsidRPr="003071D4" w:rsidRDefault="003071D4" w:rsidP="003071D4">
      <w:pPr>
        <w:rPr>
          <w:b/>
        </w:rPr>
      </w:pPr>
      <w:r w:rsidRPr="003071D4">
        <w:rPr>
          <w:b/>
        </w:rPr>
        <w:t>8. Элементы статистики и теории вероятностей.(2ч.)</w:t>
      </w:r>
    </w:p>
    <w:p w:rsidR="003071D4" w:rsidRPr="003071D4" w:rsidRDefault="003071D4" w:rsidP="003071D4">
      <w:pPr>
        <w:ind w:firstLine="708"/>
        <w:jc w:val="both"/>
        <w:rPr>
          <w:b/>
        </w:rPr>
      </w:pPr>
      <w:r w:rsidRPr="003071D4">
        <w:t>Среднее арифметическое, размах, мода. Медиана, как статистическая характеристика. Сбор и группировка статистических данных. Методы решения комбинаторных задач: перебор возможных вариантов, дерево вариантов, правило умножения. Перестановки, размещения, сочетания. Начальные сведения из теории вероятностей. Вероятность случайного события. Сложение и умножение вероятностей.</w:t>
      </w:r>
    </w:p>
    <w:p w:rsidR="003071D4" w:rsidRPr="003071D4" w:rsidRDefault="003071D4" w:rsidP="003071D4">
      <w:pPr>
        <w:rPr>
          <w:b/>
        </w:rPr>
      </w:pPr>
      <w:r w:rsidRPr="003071D4">
        <w:rPr>
          <w:b/>
        </w:rPr>
        <w:t>9. Треугольники.(2 ч.)</w:t>
      </w:r>
    </w:p>
    <w:p w:rsidR="003071D4" w:rsidRPr="003071D4" w:rsidRDefault="003071D4" w:rsidP="003071D4">
      <w:pPr>
        <w:ind w:firstLine="708"/>
        <w:jc w:val="both"/>
        <w:rPr>
          <w:b/>
        </w:rPr>
      </w:pPr>
      <w:r w:rsidRPr="003071D4">
        <w:t>Высота, медиана, средняя линия треугольника. Равнобедренный и равносторонний треугольники. Признаки равенства и подобия треугольников. Решение треугольников. Сумма углов треугольника. Свойства прямоугольных треугольников. Теорема Пифагора. Теорема синусов и косинусов. Неравенство треугольников. Площадь треугольника.</w:t>
      </w:r>
    </w:p>
    <w:p w:rsidR="003071D4" w:rsidRPr="003071D4" w:rsidRDefault="003071D4" w:rsidP="003071D4">
      <w:pPr>
        <w:rPr>
          <w:b/>
        </w:rPr>
      </w:pPr>
      <w:r w:rsidRPr="003071D4">
        <w:rPr>
          <w:b/>
        </w:rPr>
        <w:t>10. Многоугольники.(2ч.)</w:t>
      </w:r>
    </w:p>
    <w:p w:rsidR="003071D4" w:rsidRPr="003071D4" w:rsidRDefault="003071D4" w:rsidP="003071D4">
      <w:pPr>
        <w:ind w:firstLine="708"/>
        <w:jc w:val="both"/>
        <w:rPr>
          <w:b/>
        </w:rPr>
      </w:pPr>
      <w:r w:rsidRPr="003071D4">
        <w:t>Виды многоугольников. Параллелограмм, его свойства и признаки. Площадь параллелограмма.  Ромб, прямоугольник, квадрат. Трапеция. Средняя линия трапеции. Площадь трапеции. Правильные многоугольники.</w:t>
      </w:r>
    </w:p>
    <w:p w:rsidR="003071D4" w:rsidRPr="003071D4" w:rsidRDefault="003071D4" w:rsidP="003071D4">
      <w:pPr>
        <w:rPr>
          <w:b/>
        </w:rPr>
      </w:pPr>
      <w:r w:rsidRPr="003071D4">
        <w:rPr>
          <w:b/>
        </w:rPr>
        <w:t>11. Окружность. (2ч)</w:t>
      </w:r>
    </w:p>
    <w:p w:rsidR="003071D4" w:rsidRPr="003071D4" w:rsidRDefault="003071D4" w:rsidP="003071D4">
      <w:pPr>
        <w:ind w:firstLine="284"/>
        <w:jc w:val="both"/>
      </w:pPr>
      <w:r w:rsidRPr="003071D4">
        <w:t>Касательная к окружности и ее свойства. Центральный и вписанный углы.  Окружность, описанная около треугольника. Окружность, вписанная в треугольник. Длина окружности. Площадь круга.</w:t>
      </w:r>
    </w:p>
    <w:p w:rsidR="003071D4" w:rsidRPr="003071D4" w:rsidRDefault="003071D4" w:rsidP="003071D4">
      <w:pPr>
        <w:rPr>
          <w:b/>
        </w:rPr>
      </w:pPr>
      <w:r w:rsidRPr="003071D4">
        <w:rPr>
          <w:b/>
        </w:rPr>
        <w:lastRenderedPageBreak/>
        <w:t>12. Решение тренировочных вариантов и заданий из открытого банка заданий ГИА-9 (6ч)</w:t>
      </w:r>
    </w:p>
    <w:p w:rsidR="003071D4" w:rsidRPr="003071D4" w:rsidRDefault="003071D4" w:rsidP="003071D4">
      <w:pPr>
        <w:rPr>
          <w:b/>
        </w:rPr>
      </w:pPr>
    </w:p>
    <w:p w:rsidR="00380F46" w:rsidRPr="003071D4" w:rsidRDefault="00380F46" w:rsidP="00380F46">
      <w:pPr>
        <w:ind w:firstLine="284"/>
        <w:jc w:val="center"/>
        <w:rPr>
          <w:b/>
        </w:rPr>
      </w:pPr>
      <w:r w:rsidRPr="003071D4">
        <w:rPr>
          <w:b/>
        </w:rPr>
        <w:t xml:space="preserve">Календарно-тематическое планирование занятий </w:t>
      </w:r>
    </w:p>
    <w:p w:rsidR="00380F46" w:rsidRPr="003071D4" w:rsidRDefault="00380F46" w:rsidP="00380F46">
      <w:pPr>
        <w:ind w:firstLine="284"/>
        <w:jc w:val="center"/>
        <w:rPr>
          <w:b/>
        </w:rPr>
      </w:pPr>
      <w:r w:rsidRPr="003071D4">
        <w:rPr>
          <w:b/>
        </w:rPr>
        <w:t xml:space="preserve">элективного курса «Подготовка к </w:t>
      </w:r>
      <w:r w:rsidR="00826C50" w:rsidRPr="003071D4">
        <w:rPr>
          <w:b/>
        </w:rPr>
        <w:t>ОГЭ</w:t>
      </w:r>
      <w:r w:rsidRPr="003071D4">
        <w:rPr>
          <w:b/>
        </w:rPr>
        <w:t xml:space="preserve"> по математике»</w:t>
      </w:r>
    </w:p>
    <w:p w:rsidR="00380F46" w:rsidRPr="003071D4" w:rsidRDefault="00380F46" w:rsidP="00380F46">
      <w:pPr>
        <w:ind w:firstLine="284"/>
        <w:jc w:val="center"/>
        <w:rPr>
          <w:b/>
        </w:rPr>
      </w:pPr>
      <w:r w:rsidRPr="003071D4">
        <w:rPr>
          <w:b/>
        </w:rPr>
        <w:t>в 9 классе</w:t>
      </w:r>
    </w:p>
    <w:p w:rsidR="00380F46" w:rsidRPr="00A10D89" w:rsidRDefault="003A3505" w:rsidP="00380F46">
      <w:r w:rsidRPr="003071D4">
        <w:t>Всего: 34</w:t>
      </w:r>
      <w:r w:rsidR="00380F46" w:rsidRPr="003071D4">
        <w:t xml:space="preserve"> часов (1 час в неделю)</w:t>
      </w:r>
      <w:r w:rsidR="00A10D89">
        <w:t>.</w:t>
      </w:r>
    </w:p>
    <w:p w:rsidR="00380F46" w:rsidRPr="003071D4" w:rsidRDefault="00380F46" w:rsidP="00380F4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5814"/>
        <w:gridCol w:w="992"/>
        <w:gridCol w:w="851"/>
        <w:gridCol w:w="850"/>
      </w:tblGrid>
      <w:tr w:rsidR="00826C50" w:rsidRPr="003071D4" w:rsidTr="003071D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b/>
              </w:rPr>
            </w:pPr>
            <w:r w:rsidRPr="003071D4">
              <w:rPr>
                <w:b/>
              </w:rPr>
              <w:t xml:space="preserve">№ </w:t>
            </w:r>
          </w:p>
          <w:p w:rsidR="00826C50" w:rsidRPr="003071D4" w:rsidRDefault="00826C50">
            <w:pPr>
              <w:rPr>
                <w:b/>
              </w:rPr>
            </w:pPr>
            <w:proofErr w:type="gramStart"/>
            <w:r w:rsidRPr="003071D4">
              <w:rPr>
                <w:b/>
              </w:rPr>
              <w:t>п</w:t>
            </w:r>
            <w:proofErr w:type="gramEnd"/>
            <w:r w:rsidRPr="003071D4">
              <w:rPr>
                <w:b/>
              </w:rPr>
              <w:t>/п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b/>
                <w:lang w:eastAsia="en-US"/>
              </w:rPr>
            </w:pPr>
            <w:r w:rsidRPr="003071D4">
              <w:rPr>
                <w:b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b/>
                <w:lang w:eastAsia="en-US"/>
              </w:rPr>
            </w:pPr>
            <w:r w:rsidRPr="003071D4">
              <w:rPr>
                <w:b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b/>
                <w:lang w:eastAsia="en-US"/>
              </w:rPr>
            </w:pPr>
            <w:r w:rsidRPr="003071D4">
              <w:rPr>
                <w:b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b/>
                <w:lang w:eastAsia="en-US"/>
              </w:rPr>
            </w:pPr>
            <w:r w:rsidRPr="003071D4">
              <w:rPr>
                <w:b/>
              </w:rPr>
              <w:t>Практика</w:t>
            </w:r>
          </w:p>
        </w:tc>
      </w:tr>
      <w:tr w:rsidR="00826C50" w:rsidRPr="003071D4" w:rsidTr="003071D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r w:rsidRPr="003071D4">
              <w:t>1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lang w:eastAsia="en-US"/>
              </w:rPr>
            </w:pPr>
            <w:r w:rsidRPr="003071D4">
              <w:t>Числа, числовые выражения, 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lang w:eastAsia="en-US"/>
              </w:rPr>
            </w:pPr>
            <w:r w:rsidRPr="003071D4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lang w:eastAsia="en-US"/>
              </w:rPr>
            </w:pPr>
            <w:r w:rsidRPr="003071D4">
              <w:t>1</w:t>
            </w:r>
          </w:p>
        </w:tc>
      </w:tr>
      <w:tr w:rsidR="00826C50" w:rsidRPr="003071D4" w:rsidTr="003071D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r w:rsidRPr="003071D4">
              <w:t>2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r w:rsidRPr="003071D4">
              <w:t>Буквенные выражения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lang w:eastAsia="en-US"/>
              </w:rPr>
            </w:pPr>
            <w:r w:rsidRPr="003071D4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50" w:rsidRPr="003071D4" w:rsidRDefault="00826C5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lang w:eastAsia="en-US"/>
              </w:rPr>
            </w:pPr>
            <w:r w:rsidRPr="003071D4">
              <w:t>1</w:t>
            </w:r>
          </w:p>
        </w:tc>
      </w:tr>
      <w:tr w:rsidR="00826C50" w:rsidRPr="003071D4" w:rsidTr="003071D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r w:rsidRPr="003071D4">
              <w:t>3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r w:rsidRPr="003071D4">
              <w:t>Преобразование выражений. Формулы сокращенного умножения. Рациональные дроби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lang w:eastAsia="en-US"/>
              </w:rPr>
            </w:pPr>
            <w:r w:rsidRPr="003071D4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lang w:eastAsia="en-US"/>
              </w:rPr>
            </w:pPr>
            <w:r w:rsidRPr="003071D4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lang w:eastAsia="en-US"/>
              </w:rPr>
            </w:pPr>
            <w:r w:rsidRPr="003071D4">
              <w:t>2</w:t>
            </w:r>
          </w:p>
        </w:tc>
      </w:tr>
      <w:tr w:rsidR="00826C50" w:rsidRPr="003071D4" w:rsidTr="003071D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50" w:rsidRPr="003071D4" w:rsidRDefault="00826C50">
            <w:r w:rsidRPr="003071D4">
              <w:t>4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50" w:rsidRPr="003071D4" w:rsidRDefault="00826C50">
            <w:r w:rsidRPr="003071D4">
              <w:t>Диагностическая работа №1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50" w:rsidRPr="003071D4" w:rsidRDefault="00826C50">
            <w:r w:rsidRPr="003071D4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50" w:rsidRPr="003071D4" w:rsidRDefault="00826C5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50" w:rsidRPr="003071D4" w:rsidRDefault="00826C50">
            <w:r w:rsidRPr="003071D4">
              <w:t>1</w:t>
            </w:r>
          </w:p>
        </w:tc>
      </w:tr>
      <w:tr w:rsidR="00826C50" w:rsidRPr="003071D4" w:rsidTr="003071D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50" w:rsidRPr="003071D4" w:rsidRDefault="00826C50" w:rsidP="00AE094F">
            <w:r w:rsidRPr="003071D4">
              <w:t>5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50" w:rsidRPr="003071D4" w:rsidRDefault="00826C50" w:rsidP="00AE094F">
            <w:r w:rsidRPr="003071D4">
              <w:t>Функции и графики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50" w:rsidRPr="003071D4" w:rsidRDefault="00826C50" w:rsidP="00AE094F">
            <w:pPr>
              <w:rPr>
                <w:lang w:eastAsia="en-US"/>
              </w:rPr>
            </w:pPr>
            <w:r w:rsidRPr="003071D4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50" w:rsidRPr="003071D4" w:rsidRDefault="00826C50" w:rsidP="00AE094F">
            <w:pPr>
              <w:rPr>
                <w:lang w:eastAsia="en-US"/>
              </w:rPr>
            </w:pPr>
            <w:r w:rsidRPr="003071D4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50" w:rsidRPr="003071D4" w:rsidRDefault="00826C50" w:rsidP="00AE094F">
            <w:pPr>
              <w:rPr>
                <w:lang w:eastAsia="en-US"/>
              </w:rPr>
            </w:pPr>
            <w:r w:rsidRPr="003071D4">
              <w:t>3</w:t>
            </w:r>
          </w:p>
        </w:tc>
      </w:tr>
      <w:tr w:rsidR="00826C50" w:rsidRPr="003071D4" w:rsidTr="003071D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50" w:rsidRPr="003071D4" w:rsidRDefault="00826C50" w:rsidP="00AE094F">
            <w:r w:rsidRPr="003071D4">
              <w:t>6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50" w:rsidRPr="003071D4" w:rsidRDefault="00826C50" w:rsidP="00AE094F">
            <w:r w:rsidRPr="003071D4">
              <w:t>Диагностическая Работа «Квадратичная Функция» базовый уровень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50" w:rsidRPr="003071D4" w:rsidRDefault="00826C50" w:rsidP="00AE094F">
            <w:r w:rsidRPr="003071D4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50" w:rsidRPr="003071D4" w:rsidRDefault="00826C50" w:rsidP="00AE094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50" w:rsidRPr="003071D4" w:rsidRDefault="00826C50" w:rsidP="00AE094F">
            <w:r w:rsidRPr="003071D4">
              <w:t>1</w:t>
            </w:r>
          </w:p>
        </w:tc>
      </w:tr>
      <w:tr w:rsidR="00826C50" w:rsidRPr="003071D4" w:rsidTr="003071D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r w:rsidRPr="003071D4">
              <w:t>7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r w:rsidRPr="003071D4">
              <w:t>Уравнения и неравенства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lang w:eastAsia="en-US"/>
              </w:rPr>
            </w:pPr>
            <w:r w:rsidRPr="003071D4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lang w:eastAsia="en-US"/>
              </w:rPr>
            </w:pPr>
            <w:r w:rsidRPr="003071D4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lang w:eastAsia="en-US"/>
              </w:rPr>
            </w:pPr>
            <w:r w:rsidRPr="003071D4">
              <w:t>4</w:t>
            </w:r>
          </w:p>
        </w:tc>
      </w:tr>
      <w:tr w:rsidR="00826C50" w:rsidRPr="003071D4" w:rsidTr="003071D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r w:rsidRPr="003071D4">
              <w:t>8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r w:rsidRPr="003071D4">
              <w:t>Прогрессии: арифметическая и геометрическая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lang w:eastAsia="en-US"/>
              </w:rPr>
            </w:pPr>
            <w:r w:rsidRPr="003071D4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lang w:eastAsia="en-US"/>
              </w:rPr>
            </w:pPr>
            <w:r w:rsidRPr="003071D4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lang w:eastAsia="en-US"/>
              </w:rPr>
            </w:pPr>
            <w:r w:rsidRPr="003071D4">
              <w:t>2</w:t>
            </w:r>
          </w:p>
        </w:tc>
      </w:tr>
      <w:tr w:rsidR="00826C50" w:rsidRPr="003071D4" w:rsidTr="003071D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r w:rsidRPr="003071D4">
              <w:t>9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r w:rsidRPr="003071D4">
              <w:t xml:space="preserve">Текстовые задачи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lang w:eastAsia="en-US"/>
              </w:rPr>
            </w:pPr>
            <w:r w:rsidRPr="003071D4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50" w:rsidRPr="003071D4" w:rsidRDefault="00826C5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lang w:eastAsia="en-US"/>
              </w:rPr>
            </w:pPr>
            <w:r w:rsidRPr="003071D4">
              <w:t>2</w:t>
            </w:r>
          </w:p>
        </w:tc>
      </w:tr>
      <w:tr w:rsidR="00826C50" w:rsidRPr="003071D4" w:rsidTr="003071D4">
        <w:trPr>
          <w:trHeight w:val="61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r w:rsidRPr="003071D4">
              <w:t>10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r w:rsidRPr="003071D4">
              <w:t>Элементы комбинаторики и теории вероятностей.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lang w:eastAsia="en-US"/>
              </w:rPr>
            </w:pPr>
            <w:r w:rsidRPr="003071D4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lang w:eastAsia="en-US"/>
              </w:rPr>
            </w:pPr>
            <w:r w:rsidRPr="003071D4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lang w:eastAsia="en-US"/>
              </w:rPr>
            </w:pPr>
            <w:r w:rsidRPr="003071D4">
              <w:t>1</w:t>
            </w:r>
          </w:p>
        </w:tc>
      </w:tr>
      <w:tr w:rsidR="00826C50" w:rsidRPr="003071D4" w:rsidTr="003071D4">
        <w:trPr>
          <w:trHeight w:val="42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r w:rsidRPr="003071D4">
              <w:t>11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r w:rsidRPr="003071D4">
              <w:t>Треугольники.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lang w:eastAsia="en-US"/>
              </w:rPr>
            </w:pPr>
            <w:r w:rsidRPr="003071D4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lang w:eastAsia="en-US"/>
              </w:rPr>
            </w:pPr>
            <w:r w:rsidRPr="003071D4">
              <w:t>2</w:t>
            </w:r>
          </w:p>
        </w:tc>
      </w:tr>
      <w:tr w:rsidR="00826C50" w:rsidRPr="003071D4" w:rsidTr="003071D4">
        <w:trPr>
          <w:trHeight w:val="56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r w:rsidRPr="003071D4">
              <w:t>12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r w:rsidRPr="003071D4">
              <w:t>Многоугольники.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lang w:eastAsia="en-US"/>
              </w:rPr>
            </w:pPr>
            <w:r w:rsidRPr="003071D4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lang w:eastAsia="en-US"/>
              </w:rPr>
            </w:pPr>
            <w:r w:rsidRPr="003071D4">
              <w:t>2</w:t>
            </w:r>
          </w:p>
        </w:tc>
      </w:tr>
      <w:tr w:rsidR="00826C50" w:rsidRPr="003071D4" w:rsidTr="003071D4">
        <w:trPr>
          <w:trHeight w:val="56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r w:rsidRPr="003071D4">
              <w:t>13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r w:rsidRPr="003071D4">
              <w:t>Окружности.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lang w:eastAsia="en-US"/>
              </w:rPr>
            </w:pPr>
            <w:r w:rsidRPr="003071D4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lang w:eastAsia="en-US"/>
              </w:rPr>
            </w:pPr>
            <w:r w:rsidRPr="003071D4">
              <w:t>2</w:t>
            </w:r>
          </w:p>
        </w:tc>
      </w:tr>
      <w:tr w:rsidR="00826C50" w:rsidRPr="003071D4" w:rsidTr="003071D4">
        <w:trPr>
          <w:trHeight w:val="56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r w:rsidRPr="003071D4">
              <w:t>14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r w:rsidRPr="003071D4">
              <w:t>Решение тренировочных вариантов из учебных пособий и заданий из открытого банка заданий ГИА-9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r w:rsidRPr="003071D4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r w:rsidRPr="003071D4">
              <w:t>6</w:t>
            </w:r>
          </w:p>
        </w:tc>
      </w:tr>
      <w:tr w:rsidR="00826C50" w:rsidRPr="003071D4" w:rsidTr="003071D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50" w:rsidRPr="003071D4" w:rsidRDefault="00826C50"/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r w:rsidRPr="003071D4">
              <w:t>Итого</w:t>
            </w:r>
            <w:r w:rsidR="00A10D89">
              <w:t>:</w:t>
            </w:r>
            <w:r w:rsidRPr="003071D4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lang w:eastAsia="en-US"/>
              </w:rPr>
            </w:pPr>
            <w:r w:rsidRPr="003071D4"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lang w:eastAsia="en-US"/>
              </w:rPr>
            </w:pPr>
            <w:r w:rsidRPr="003071D4"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C50" w:rsidRPr="003071D4" w:rsidRDefault="00826C50">
            <w:pPr>
              <w:rPr>
                <w:lang w:eastAsia="en-US"/>
              </w:rPr>
            </w:pPr>
            <w:r w:rsidRPr="003071D4">
              <w:t>29</w:t>
            </w:r>
          </w:p>
        </w:tc>
      </w:tr>
    </w:tbl>
    <w:p w:rsidR="00D22DD0" w:rsidRPr="003071D4" w:rsidRDefault="00D22DD0" w:rsidP="00264E0A"/>
    <w:sectPr w:rsidR="00D22DD0" w:rsidRPr="003071D4" w:rsidSect="00030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30DF"/>
    <w:multiLevelType w:val="multilevel"/>
    <w:tmpl w:val="1360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D301E"/>
    <w:multiLevelType w:val="hybridMultilevel"/>
    <w:tmpl w:val="50CC3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568A8"/>
    <w:multiLevelType w:val="multilevel"/>
    <w:tmpl w:val="6FF2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225DD"/>
    <w:multiLevelType w:val="hybridMultilevel"/>
    <w:tmpl w:val="03EEFE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F1017F8"/>
    <w:multiLevelType w:val="hybridMultilevel"/>
    <w:tmpl w:val="D8CEE180"/>
    <w:lvl w:ilvl="0" w:tplc="0419000F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5">
    <w:nsid w:val="45EE7B7C"/>
    <w:multiLevelType w:val="multilevel"/>
    <w:tmpl w:val="3DC0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9844A8"/>
    <w:multiLevelType w:val="multilevel"/>
    <w:tmpl w:val="8916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632BC4"/>
    <w:multiLevelType w:val="hybridMultilevel"/>
    <w:tmpl w:val="6852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06CF9"/>
    <w:multiLevelType w:val="multilevel"/>
    <w:tmpl w:val="9D7C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F46"/>
    <w:rsid w:val="0000197F"/>
    <w:rsid w:val="000308BB"/>
    <w:rsid w:val="000736D9"/>
    <w:rsid w:val="00135492"/>
    <w:rsid w:val="00154DD5"/>
    <w:rsid w:val="001D2F3D"/>
    <w:rsid w:val="001D32E5"/>
    <w:rsid w:val="001F3C4E"/>
    <w:rsid w:val="00264E0A"/>
    <w:rsid w:val="002D2248"/>
    <w:rsid w:val="002E674B"/>
    <w:rsid w:val="003071D4"/>
    <w:rsid w:val="00361C1F"/>
    <w:rsid w:val="00380F46"/>
    <w:rsid w:val="003A3505"/>
    <w:rsid w:val="00435DB4"/>
    <w:rsid w:val="00591059"/>
    <w:rsid w:val="005D6EF7"/>
    <w:rsid w:val="0060786A"/>
    <w:rsid w:val="0069043C"/>
    <w:rsid w:val="00826C50"/>
    <w:rsid w:val="009472FF"/>
    <w:rsid w:val="00987F4B"/>
    <w:rsid w:val="00A10D89"/>
    <w:rsid w:val="00AA4E9A"/>
    <w:rsid w:val="00C94A9C"/>
    <w:rsid w:val="00D22DD0"/>
    <w:rsid w:val="00E76D14"/>
    <w:rsid w:val="00F66613"/>
    <w:rsid w:val="00FA0CC1"/>
    <w:rsid w:val="00FD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A3505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semiHidden/>
    <w:unhideWhenUsed/>
    <w:rsid w:val="003A3505"/>
    <w:pPr>
      <w:spacing w:line="480" w:lineRule="auto"/>
      <w:ind w:firstLine="357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3A35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D22DD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4"/>
    <w:uiPriority w:val="1"/>
    <w:qFormat/>
    <w:rsid w:val="00D2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07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5D6EF7"/>
    <w:pPr>
      <w:spacing w:before="100" w:beforeAutospacing="1" w:after="100" w:afterAutospacing="1"/>
    </w:pPr>
  </w:style>
  <w:style w:type="paragraph" w:customStyle="1" w:styleId="c132">
    <w:name w:val="c132"/>
    <w:basedOn w:val="a"/>
    <w:rsid w:val="005D6EF7"/>
    <w:pPr>
      <w:spacing w:before="100" w:beforeAutospacing="1" w:after="100" w:afterAutospacing="1"/>
    </w:pPr>
  </w:style>
  <w:style w:type="character" w:customStyle="1" w:styleId="c15">
    <w:name w:val="c15"/>
    <w:rsid w:val="005D6EF7"/>
  </w:style>
  <w:style w:type="character" w:customStyle="1" w:styleId="c24">
    <w:name w:val="c24"/>
    <w:rsid w:val="005D6EF7"/>
  </w:style>
  <w:style w:type="character" w:customStyle="1" w:styleId="c7">
    <w:name w:val="c7"/>
    <w:rsid w:val="005D6EF7"/>
  </w:style>
  <w:style w:type="character" w:customStyle="1" w:styleId="c2">
    <w:name w:val="c2"/>
    <w:rsid w:val="005D6EF7"/>
  </w:style>
  <w:style w:type="character" w:customStyle="1" w:styleId="c57">
    <w:name w:val="c57"/>
    <w:rsid w:val="005D6EF7"/>
  </w:style>
  <w:style w:type="paragraph" w:customStyle="1" w:styleId="c43">
    <w:name w:val="c43"/>
    <w:basedOn w:val="a"/>
    <w:rsid w:val="005D6EF7"/>
    <w:pPr>
      <w:spacing w:before="100" w:beforeAutospacing="1" w:after="100" w:afterAutospacing="1"/>
    </w:pPr>
  </w:style>
  <w:style w:type="paragraph" w:customStyle="1" w:styleId="c17">
    <w:name w:val="c17"/>
    <w:basedOn w:val="a"/>
    <w:rsid w:val="005D6EF7"/>
    <w:pPr>
      <w:spacing w:before="100" w:beforeAutospacing="1" w:after="100" w:afterAutospacing="1"/>
    </w:pPr>
  </w:style>
  <w:style w:type="paragraph" w:customStyle="1" w:styleId="c18">
    <w:name w:val="c18"/>
    <w:basedOn w:val="a"/>
    <w:rsid w:val="005D6EF7"/>
    <w:pPr>
      <w:spacing w:before="100" w:beforeAutospacing="1" w:after="100" w:afterAutospacing="1"/>
    </w:pPr>
  </w:style>
  <w:style w:type="character" w:customStyle="1" w:styleId="c8">
    <w:name w:val="c8"/>
    <w:rsid w:val="005D6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A3505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semiHidden/>
    <w:unhideWhenUsed/>
    <w:rsid w:val="003A3505"/>
    <w:pPr>
      <w:spacing w:line="480" w:lineRule="auto"/>
      <w:ind w:firstLine="357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3A35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D22DD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4"/>
    <w:uiPriority w:val="1"/>
    <w:qFormat/>
    <w:rsid w:val="00D2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</cp:lastModifiedBy>
  <cp:revision>20</cp:revision>
  <dcterms:created xsi:type="dcterms:W3CDTF">2015-01-02T04:58:00Z</dcterms:created>
  <dcterms:modified xsi:type="dcterms:W3CDTF">2019-10-31T18:19:00Z</dcterms:modified>
</cp:coreProperties>
</file>