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CD" w:rsidRPr="00642ECD" w:rsidRDefault="00642ECD" w:rsidP="00642ECD">
      <w:pPr>
        <w:shd w:val="clear" w:color="auto" w:fill="FFFFFF"/>
        <w:spacing w:line="360" w:lineRule="atLeast"/>
        <w:outlineLvl w:val="1"/>
        <w:rPr>
          <w:rFonts w:ascii="Arial" w:eastAsia="Times New Roman" w:hAnsi="Arial" w:cs="Arial"/>
          <w:color w:val="007AD0"/>
          <w:sz w:val="36"/>
          <w:szCs w:val="36"/>
          <w:lang w:eastAsia="ru-RU"/>
        </w:rPr>
      </w:pPr>
      <w:r w:rsidRPr="00642ECD">
        <w:rPr>
          <w:rFonts w:ascii="Arial" w:eastAsia="Times New Roman" w:hAnsi="Arial" w:cs="Arial"/>
          <w:color w:val="007AD0"/>
          <w:sz w:val="36"/>
          <w:szCs w:val="36"/>
          <w:lang w:eastAsia="ru-RU"/>
        </w:rPr>
        <w:t>Что понимается под термином "Информационная безопасность детей"?</w:t>
      </w:r>
    </w:p>
    <w:p w:rsidR="00642ECD" w:rsidRPr="00642ECD" w:rsidRDefault="00642ECD" w:rsidP="00642ECD">
      <w:pPr>
        <w:shd w:val="clear" w:color="auto" w:fill="FFFFFF"/>
        <w:spacing w:after="15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07.11.2018</w: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Определение термина "информационная безопасность детей" содержится в Федеральном законе от 29 декабря 2010 г. № 436-ФЗ "О защите детей от информации, причиняющей вред их здоровью и развитию" (далее – Закон № 436-ФЗ), регулирующем отношения, связанные с защитой детей от вредной информации.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 xml:space="preserve">Закон № 436-ФЗ содержит также ряд других понятий, связанных с информационной безопасностью детей. Назовем </w:t>
      </w:r>
      <w:proofErr w:type="gramStart"/>
      <w:r w:rsidRPr="00642ECD">
        <w:rPr>
          <w:rFonts w:ascii="Tahoma" w:eastAsia="Times New Roman" w:hAnsi="Tahoma" w:cs="Tahoma"/>
          <w:color w:val="555555"/>
          <w:sz w:val="21"/>
          <w:szCs w:val="21"/>
          <w:lang w:eastAsia="ru-RU"/>
        </w:rPr>
        <w:t>основные</w:t>
      </w:r>
      <w:proofErr w:type="gramEnd"/>
      <w:r w:rsidRPr="00642ECD">
        <w:rPr>
          <w:rFonts w:ascii="Tahoma" w:eastAsia="Times New Roman" w:hAnsi="Tahoma" w:cs="Tahoma"/>
          <w:color w:val="555555"/>
          <w:sz w:val="21"/>
          <w:szCs w:val="21"/>
          <w:lang w:eastAsia="ru-RU"/>
        </w:rPr>
        <w:t>.</w: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Доступ детей к информации – возможность получения и использования детьми свободно распространяемой информации.</w: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Зрелищное мероприятие – демонстрация информационной продукции в месте, доступном для детей, где присутствует значительное число лиц, не принадлежащих к обычному кругу семьи, в т. ч. посредством проведения театрально-зрелищных, культурно-просветительных и зрелищно-развлекательных мероприятий.</w: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Информационная продукция – предназначенные для оборота на территории РФ продукция средств массовой информации, печатная продукция, аудиовизуальная продукция на любых видах носителей, программы для ЭВМ и базы данных, а также информация, распространяемая посредством зрелищных мероприятий, информационно-телекоммуникационных сетей, в т. ч. сети Интернет, и сетей подвижной радиотелефонной связи.</w: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Законом № 436-ФЗ</w:t>
      </w:r>
      <w:proofErr w:type="gramStart"/>
      <w:r w:rsidRPr="00642ECD">
        <w:rPr>
          <w:rFonts w:ascii="Tahoma" w:eastAsia="Times New Roman" w:hAnsi="Tahoma" w:cs="Tahoma"/>
          <w:color w:val="555555"/>
          <w:sz w:val="21"/>
          <w:szCs w:val="21"/>
          <w:lang w:eastAsia="ru-RU"/>
        </w:rPr>
        <w:t> .</w:t>
      </w:r>
      <w:proofErr w:type="gramEnd"/>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Информация, причиняющая вред здоровью и (или) развитию детей, – информация (в т. ч. содержащаяся в информационной продукции для детей), распространение которой среди детей запрещено или ограничено в соответствии с Законом № 436-ФЗ</w:t>
      </w:r>
      <w:proofErr w:type="gramStart"/>
      <w:r w:rsidRPr="00642ECD">
        <w:rPr>
          <w:rFonts w:ascii="Tahoma" w:eastAsia="Times New Roman" w:hAnsi="Tahoma" w:cs="Tahoma"/>
          <w:color w:val="555555"/>
          <w:sz w:val="21"/>
          <w:szCs w:val="21"/>
          <w:lang w:eastAsia="ru-RU"/>
        </w:rPr>
        <w:t> .</w:t>
      </w:r>
      <w:proofErr w:type="gramEnd"/>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 ч. совершаемого в отношении животного.</w: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t>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r w:rsidRPr="00642ECD">
        <w:rPr>
          <w:rFonts w:ascii="Tahoma" w:eastAsia="Times New Roman" w:hAnsi="Tahoma" w:cs="Tahoma"/>
          <w:noProof/>
          <w:color w:val="007AD0"/>
          <w:sz w:val="21"/>
          <w:szCs w:val="21"/>
          <w:lang w:eastAsia="ru-RU"/>
        </w:rPr>
        <mc:AlternateContent>
          <mc:Choice Requires="wps">
            <w:drawing>
              <wp:inline distT="0" distB="0" distL="0" distR="0" wp14:anchorId="1155FDB9" wp14:editId="2AF36EDC">
                <wp:extent cx="304800" cy="304800"/>
                <wp:effectExtent l="0" t="0" r="0" b="0"/>
                <wp:docPr id="3" name="AutoShape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" o:button="t" filled="f" stroked="f">
                <v:fill o:detectmouseclick="t"/>
                <o:lock v:ext="edit" aspectratio="t"/>
                <w10:anchorlock/>
              </v:rect>
            </w:pict>
          </mc:Fallback>
        </mc:AlternateConten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r w:rsidRPr="00642ECD">
        <w:rPr>
          <w:rFonts w:ascii="Tahoma" w:eastAsia="Times New Roman" w:hAnsi="Tahoma" w:cs="Tahoma"/>
          <w:color w:val="555555"/>
          <w:sz w:val="21"/>
          <w:szCs w:val="21"/>
          <w:lang w:eastAsia="ru-RU"/>
        </w:rPr>
        <w:lastRenderedPageBreak/>
        <w:t>Места, доступные для детей, – общественные места, доступ ребенка в которые не запрещены, в т. ч.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642ECD" w:rsidRPr="00642ECD" w:rsidRDefault="00642ECD" w:rsidP="00642ECD">
      <w:pPr>
        <w:shd w:val="clear" w:color="auto" w:fill="FFFFFF"/>
        <w:spacing w:after="0" w:line="330" w:lineRule="atLeast"/>
        <w:rPr>
          <w:rFonts w:ascii="Tahoma" w:eastAsia="Times New Roman" w:hAnsi="Tahoma" w:cs="Tahoma"/>
          <w:color w:val="555555"/>
          <w:sz w:val="21"/>
          <w:szCs w:val="21"/>
          <w:lang w:eastAsia="ru-RU"/>
        </w:rPr>
      </w:pPr>
      <w:proofErr w:type="gramStart"/>
      <w:r w:rsidRPr="00642ECD">
        <w:rPr>
          <w:rFonts w:ascii="Tahoma" w:eastAsia="Times New Roman" w:hAnsi="Tahoma" w:cs="Tahoma"/>
          <w:color w:val="555555"/>
          <w:sz w:val="21"/>
          <w:szCs w:val="21"/>
          <w:lang w:eastAsia="ru-RU"/>
        </w:rPr>
        <w:t>Оборот информационной продукции – предоставление и (или) распространение информационной продукции, включая ее продажу (в т. ч. распространение по подписке), аренду, прокат, раздачу, выдачу из фондов общедоступных библиотек, публичный показ, публичное исполнение (в т. ч. посредством зрелищных мероприятий), распространение посредством эфирного или кабельного вещания, информационно-телекоммуникационных сетей, в т. ч. сети Интернет, и сетей подвижной радиотелефонной связи.</w:t>
      </w:r>
      <w:proofErr w:type="gramEnd"/>
    </w:p>
    <w:p w:rsidR="00642ECD" w:rsidRPr="00642ECD" w:rsidRDefault="00642ECD" w:rsidP="00642ECD">
      <w:pPr>
        <w:shd w:val="clear" w:color="auto" w:fill="FFFFFF"/>
        <w:spacing w:after="150" w:line="330" w:lineRule="atLeast"/>
        <w:rPr>
          <w:rFonts w:ascii="Tahoma" w:eastAsia="Times New Roman" w:hAnsi="Tahoma" w:cs="Tahoma"/>
          <w:color w:val="555555"/>
          <w:sz w:val="21"/>
          <w:szCs w:val="21"/>
          <w:lang w:eastAsia="ru-RU"/>
        </w:rPr>
      </w:pPr>
      <w:proofErr w:type="gramStart"/>
      <w:r w:rsidRPr="00642ECD">
        <w:rPr>
          <w:rFonts w:ascii="Tahoma" w:eastAsia="Times New Roman" w:hAnsi="Tahoma" w:cs="Tahoma"/>
          <w:color w:val="555555"/>
          <w:sz w:val="21"/>
          <w:szCs w:val="21"/>
          <w:lang w:eastAsia="ru-RU"/>
        </w:rPr>
        <w:t>Законодательство РФ о защите детей от информации, причиняющей вред их здоровью и (или) развитию, включает также Конституцию РФ, Федеральный закон от 27 июля 2006 г. № 149-ФЗ "Об информации, информационных технологиях и о защите информации", Закон РФ от 27 декабря 1991 г. № 2124-1 "О средствах массовой информации", Федеральный закон от 24 июля 1998 г. № 124-ФЗ "Об основных гарантиях прав ребенка в</w:t>
      </w:r>
      <w:proofErr w:type="gramEnd"/>
      <w:r w:rsidRPr="00642ECD">
        <w:rPr>
          <w:rFonts w:ascii="Tahoma" w:eastAsia="Times New Roman" w:hAnsi="Tahoma" w:cs="Tahoma"/>
          <w:color w:val="555555"/>
          <w:sz w:val="21"/>
          <w:szCs w:val="21"/>
          <w:lang w:eastAsia="ru-RU"/>
        </w:rPr>
        <w:t> Российской Федерации", Федеральный закон от 13 марта 2006 г. № 38-ФЗ "О рекламе" и иные нормативные правовые акты.</w:t>
      </w:r>
    </w:p>
    <w:p w:rsidR="00AA670D" w:rsidRDefault="00AA670D">
      <w:bookmarkStart w:id="0" w:name="_GoBack"/>
      <w:bookmarkEnd w:id="0"/>
    </w:p>
    <w:sectPr w:rsidR="00AA6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B9"/>
    <w:rsid w:val="00642ECD"/>
    <w:rsid w:val="00AA670D"/>
    <w:rsid w:val="00F1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43117">
      <w:bodyDiv w:val="1"/>
      <w:marLeft w:val="0"/>
      <w:marRight w:val="0"/>
      <w:marTop w:val="0"/>
      <w:marBottom w:val="0"/>
      <w:divBdr>
        <w:top w:val="none" w:sz="0" w:space="0" w:color="auto"/>
        <w:left w:val="none" w:sz="0" w:space="0" w:color="auto"/>
        <w:bottom w:val="none" w:sz="0" w:space="0" w:color="auto"/>
        <w:right w:val="none" w:sz="0" w:space="0" w:color="auto"/>
      </w:divBdr>
      <w:divsChild>
        <w:div w:id="275018157">
          <w:marLeft w:val="0"/>
          <w:marRight w:val="0"/>
          <w:marTop w:val="0"/>
          <w:marBottom w:val="300"/>
          <w:divBdr>
            <w:top w:val="none" w:sz="0" w:space="0" w:color="auto"/>
            <w:left w:val="none" w:sz="0" w:space="0" w:color="auto"/>
            <w:bottom w:val="none" w:sz="0" w:space="0" w:color="auto"/>
            <w:right w:val="none" w:sz="0" w:space="0" w:color="auto"/>
          </w:divBdr>
        </w:div>
        <w:div w:id="2071415345">
          <w:marLeft w:val="0"/>
          <w:marRight w:val="0"/>
          <w:marTop w:val="0"/>
          <w:marBottom w:val="0"/>
          <w:divBdr>
            <w:top w:val="none" w:sz="0" w:space="0" w:color="auto"/>
            <w:left w:val="none" w:sz="0" w:space="0" w:color="auto"/>
            <w:bottom w:val="none" w:sz="0" w:space="0" w:color="auto"/>
            <w:right w:val="none" w:sz="0" w:space="0" w:color="auto"/>
          </w:divBdr>
          <w:divsChild>
            <w:div w:id="820778002">
              <w:marLeft w:val="0"/>
              <w:marRight w:val="0"/>
              <w:marTop w:val="0"/>
              <w:marBottom w:val="150"/>
              <w:divBdr>
                <w:top w:val="none" w:sz="0" w:space="0" w:color="auto"/>
                <w:left w:val="none" w:sz="0" w:space="0" w:color="auto"/>
                <w:bottom w:val="none" w:sz="0" w:space="0" w:color="auto"/>
                <w:right w:val="none" w:sz="0" w:space="0" w:color="auto"/>
              </w:divBdr>
            </w:div>
            <w:div w:id="2120761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3476</Characters>
  <Application>Microsoft Office Word</Application>
  <DocSecurity>0</DocSecurity>
  <Lines>28</Lines>
  <Paragraphs>8</Paragraphs>
  <ScaleCrop>false</ScaleCrop>
  <Company>SPecialiST RePack</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2021-12-14T03:56:00Z</dcterms:created>
  <dcterms:modified xsi:type="dcterms:W3CDTF">2021-12-14T03:56:00Z</dcterms:modified>
</cp:coreProperties>
</file>