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BA" w:rsidRPr="00CA6025" w:rsidRDefault="005938BA" w:rsidP="00CA602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Повышение информационной грамотности педагогических работников</w:t>
      </w:r>
    </w:p>
    <w:p w:rsidR="005938BA" w:rsidRPr="00CA6025" w:rsidRDefault="005938BA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5938BA" w:rsidRPr="00CA6025" w:rsidRDefault="00CA6025" w:rsidP="00CA6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</w:t>
      </w:r>
    </w:p>
    <w:p w:rsidR="005938BA" w:rsidRPr="00CA6025" w:rsidRDefault="005938BA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Пояснительная записка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 и задачи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Ожидаемые результаты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Учебно-тематическое планирование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Содержание программы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и методы контроля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hAnsi="Times New Roman" w:cs="Times New Roman"/>
          <w:sz w:val="24"/>
          <w:szCs w:val="24"/>
        </w:rPr>
        <w:t>Методическое обеспечение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hAnsi="Times New Roman" w:cs="Times New Roman"/>
          <w:sz w:val="24"/>
          <w:szCs w:val="24"/>
        </w:rPr>
        <w:t>Литература</w:t>
      </w:r>
    </w:p>
    <w:p w:rsidR="005938BA" w:rsidRPr="00CA6025" w:rsidRDefault="005938BA" w:rsidP="00CA602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hAnsi="Times New Roman" w:cs="Times New Roman"/>
          <w:sz w:val="24"/>
          <w:szCs w:val="24"/>
        </w:rPr>
        <w:t>Примечания</w:t>
      </w:r>
    </w:p>
    <w:p w:rsidR="005938BA" w:rsidRPr="00CA6025" w:rsidRDefault="005938BA" w:rsidP="00CA6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Пояснительная записка</w:t>
      </w:r>
    </w:p>
    <w:p w:rsidR="005938BA" w:rsidRPr="00CA6025" w:rsidRDefault="005938BA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Актуальность образовательной программы обусловлена необходимостью информатизации образовательного пространства современной школы и активному внедрению информационно-коммуникационных технологий в образовательный процесс.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Информатизация образования является одним из приоритетных направлений развития социальной сферы и органически связана с процессом модернизации образования. Информационная компетентность педагога – это компонент его общей педагогической культуры, показатель его профессионального мастерства.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Теоретической основой программы являются современные концепции компьютерного обучения Л.Л.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Н. Д. </w:t>
      </w:r>
      <w:proofErr w:type="spellStart"/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 О.Б.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Воронковой,  Б. Скиннера, Н.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Краудера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П.Я. Гальперина, Н.Ф. Талызиной др.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Базовые идеи и основные понятия, использованные в программе.</w:t>
      </w:r>
    </w:p>
    <w:p w:rsidR="005938BA" w:rsidRPr="00CA6025" w:rsidRDefault="005938BA" w:rsidP="00CA6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CA6025">
        <w:rPr>
          <w:color w:val="222222"/>
        </w:rPr>
        <w:t>Наряду с находящимися на поверхности возможностями, которыми обладают ИКТ (процессы, использующие совокупность средств и методов сбора, обработки и передачи информации для получения информации нового качества о состоянии объекта, процесса или явления), у данных технологий есть ряд скрытых развивающих</w:t>
      </w:r>
      <w:r w:rsidR="00CA6025">
        <w:rPr>
          <w:color w:val="222222"/>
        </w:rPr>
        <w:t xml:space="preserve"> </w:t>
      </w:r>
      <w:r w:rsidRPr="00CA6025">
        <w:rPr>
          <w:color w:val="222222"/>
        </w:rPr>
        <w:t>возможностей:</w:t>
      </w:r>
    </w:p>
    <w:p w:rsidR="005938BA" w:rsidRPr="00CA6025" w:rsidRDefault="005938BA" w:rsidP="00CA6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CA6025">
        <w:rPr>
          <w:color w:val="222222"/>
        </w:rPr>
        <w:t>- трансформирование (преобразование) педагогической деятельности (пересмотр традиционных установок обучения, поиск и выбор педагогических технологий, адекватных ИКТ, переход к личностно-ориентированному обучению, культивирование педагогической рефлексии);</w:t>
      </w:r>
    </w:p>
    <w:p w:rsidR="005938BA" w:rsidRPr="00CA6025" w:rsidRDefault="005938BA" w:rsidP="00CA6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CA6025">
        <w:rPr>
          <w:color w:val="222222"/>
        </w:rPr>
        <w:t>- формирование сетевых педагогических сообществ на основе новых сервисов Интернет (обмен педагогическим опытом, сетевое взаимодействие на основе обмена знаниями, консультирование, создание коллективных гипертекстовых продуктов);</w:t>
      </w:r>
    </w:p>
    <w:p w:rsidR="005938BA" w:rsidRPr="00CA6025" w:rsidRDefault="005938BA" w:rsidP="00CA6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CA6025">
        <w:rPr>
          <w:color w:val="222222"/>
        </w:rPr>
        <w:t>- формирование нового типа мышления (</w:t>
      </w:r>
      <w:proofErr w:type="spellStart"/>
      <w:r w:rsidRPr="00CA6025">
        <w:rPr>
          <w:color w:val="222222"/>
        </w:rPr>
        <w:t>самоорганизующий</w:t>
      </w:r>
      <w:proofErr w:type="spellEnd"/>
      <w:r w:rsidRPr="00CA6025">
        <w:rPr>
          <w:color w:val="222222"/>
        </w:rPr>
        <w:t>, общественный, экологический тип мышления).</w:t>
      </w:r>
    </w:p>
    <w:p w:rsidR="005938BA" w:rsidRPr="00CA6025" w:rsidRDefault="005938BA" w:rsidP="00CA602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CA6025">
        <w:rPr>
          <w:color w:val="222222"/>
        </w:rPr>
        <w:t>Ключевым понятием является термин «компетентностный подход», который противопоставлен "</w:t>
      </w:r>
      <w:proofErr w:type="spellStart"/>
      <w:r w:rsidRPr="00CA6025">
        <w:rPr>
          <w:color w:val="222222"/>
        </w:rPr>
        <w:t>знаниевому</w:t>
      </w:r>
      <w:proofErr w:type="spellEnd"/>
      <w:r w:rsidRPr="00CA6025">
        <w:rPr>
          <w:color w:val="222222"/>
        </w:rPr>
        <w:t>" (трансляции готового знания) и является одним из тех, в которых осуществляется попытка внести личностный смысл в образовательный процесс и акцентировать внимание на результате образования, причем в качестве результата рассматривается не сумма усвоенной информации, способность человека действовать в различных проблемных ситуациях. 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Идеология программы</w:t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может быть сформулирована так: формирование и развитие ИКТ-компетентности педагога как компонента его общей педагогической культуры и показателя его профессионального мастерства.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Цель и задачи программы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Цель программы:</w:t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повысить общий уровень профессионального мастерства педагогов посредством формирования ИКТ-компетентности.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Задачами программы:</w:t>
      </w:r>
    </w:p>
    <w:p w:rsidR="005938BA" w:rsidRPr="00CA6025" w:rsidRDefault="005938BA" w:rsidP="00CA602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Выявление базового уровня ИКТ-компетентности педагогов.</w:t>
      </w:r>
    </w:p>
    <w:p w:rsidR="005938BA" w:rsidRPr="00CA6025" w:rsidRDefault="005938BA" w:rsidP="00CA602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системы методической поддержки педагогам в области повышения их информационной компетентности.</w:t>
      </w:r>
    </w:p>
    <w:p w:rsidR="005938BA" w:rsidRPr="00CA6025" w:rsidRDefault="005938BA" w:rsidP="00CA6025">
      <w:pPr>
        <w:numPr>
          <w:ilvl w:val="0"/>
          <w:numId w:val="2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эффективности разработанной системы методических мероприятий.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процессе реализации данной программы планируется получить следующие </w:t>
      </w:r>
      <w:r w:rsidRPr="00CA60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ожидаемые результаты</w:t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I этапе - базовая подготовка (ИКТ-грамотность)</w:t>
      </w:r>
    </w:p>
    <w:p w:rsidR="005938BA" w:rsidRPr="00CA6025" w:rsidRDefault="005938BA" w:rsidP="00CA602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представлений о функционировании ПК и дидактических возможностях ИКТ;</w:t>
      </w:r>
    </w:p>
    <w:p w:rsidR="005938BA" w:rsidRPr="00CA6025" w:rsidRDefault="005938BA" w:rsidP="00CA602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овладение методическими основами подготовки наглядных и дидактических материалов средствами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Office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5938BA" w:rsidRPr="00CA6025" w:rsidRDefault="005938BA" w:rsidP="00CA602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использование Интернета и цифровых образовательных ресурсов в педагогической деятельности;</w:t>
      </w:r>
    </w:p>
    <w:p w:rsidR="005938BA" w:rsidRPr="00CA6025" w:rsidRDefault="005938BA" w:rsidP="00CA6025">
      <w:pPr>
        <w:numPr>
          <w:ilvl w:val="0"/>
          <w:numId w:val="3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положительной мотивации к использованию ИКТ.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II этапе - общая подготовка (ИКТ-умелость)</w:t>
      </w:r>
    </w:p>
    <w:p w:rsidR="005938BA" w:rsidRPr="00CA6025" w:rsidRDefault="005938BA" w:rsidP="00CA602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методическими приемами использования ИКТ в образовательном процессе;</w:t>
      </w:r>
    </w:p>
    <w:p w:rsidR="005938BA" w:rsidRPr="00CA6025" w:rsidRDefault="005938BA" w:rsidP="00CA602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приемами организации дистанционного повышения квалификации и после</w:t>
      </w:r>
      <w:r w:rsid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</w:t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курсовой поддержки педагога;</w:t>
      </w:r>
    </w:p>
    <w:p w:rsidR="005938BA" w:rsidRPr="00CA6025" w:rsidRDefault="005938BA" w:rsidP="00CA6025">
      <w:pPr>
        <w:numPr>
          <w:ilvl w:val="0"/>
          <w:numId w:val="4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способами создания, апробирования, корректировки и анализа электронных образовательных материалов.</w:t>
      </w:r>
    </w:p>
    <w:p w:rsidR="005938BA" w:rsidRPr="00CA6025" w:rsidRDefault="005938BA" w:rsidP="00CA6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III этапе – полная ИКТ-компетентность</w:t>
      </w:r>
    </w:p>
    <w:p w:rsidR="005938BA" w:rsidRPr="00CA6025" w:rsidRDefault="005938BA" w:rsidP="00CA6025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педагогами приемами разработки стратегических планов творческого обновления и реорганизации образовательного процесса с использованием ИКТ;</w:t>
      </w:r>
    </w:p>
    <w:p w:rsidR="005938BA" w:rsidRPr="00CA6025" w:rsidRDefault="005938BA" w:rsidP="00CA6025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овладение приемами организации сетевого взаимодействия;</w:t>
      </w:r>
    </w:p>
    <w:p w:rsidR="005938BA" w:rsidRPr="00CA6025" w:rsidRDefault="005938BA" w:rsidP="00CA6025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изучение и обобщение опыта эффективного использования ИКТ в педагогической деятельности.</w:t>
      </w:r>
    </w:p>
    <w:p w:rsidR="005938BA" w:rsidRPr="00CA6025" w:rsidRDefault="005938BA" w:rsidP="00CA6025">
      <w:pPr>
        <w:numPr>
          <w:ilvl w:val="0"/>
          <w:numId w:val="5"/>
        </w:numPr>
        <w:shd w:val="clear" w:color="auto" w:fill="FFFFFF"/>
        <w:spacing w:after="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формировании сетевых педагогических сообществ.</w:t>
      </w:r>
    </w:p>
    <w:p w:rsidR="005938BA" w:rsidRPr="00CA6025" w:rsidRDefault="005938BA" w:rsidP="00CA6025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CA6025">
        <w:rPr>
          <w:rStyle w:val="a4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Учебно-тематический план работы на занятиях с педагогами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51"/>
        <w:gridCol w:w="1362"/>
        <w:gridCol w:w="4593"/>
        <w:gridCol w:w="948"/>
        <w:gridCol w:w="1081"/>
        <w:gridCol w:w="816"/>
      </w:tblGrid>
      <w:tr w:rsidR="000F35ED" w:rsidRPr="00CA6025" w:rsidTr="00A052A4">
        <w:tc>
          <w:tcPr>
            <w:tcW w:w="551" w:type="dxa"/>
            <w:vMerge w:val="restart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2" w:type="dxa"/>
            <w:vMerge w:val="restart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593" w:type="dxa"/>
            <w:vMerge w:val="restart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45" w:type="dxa"/>
            <w:gridSpan w:val="3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938BA" w:rsidRPr="00CA6025" w:rsidTr="00A052A4">
        <w:tc>
          <w:tcPr>
            <w:tcW w:w="551" w:type="dxa"/>
            <w:vMerge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Merge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  <w:vMerge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</w:t>
            </w:r>
            <w:proofErr w:type="spellEnd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816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</w:t>
            </w:r>
          </w:p>
        </w:tc>
      </w:tr>
      <w:tr w:rsidR="005938BA" w:rsidRPr="00CA6025" w:rsidTr="00A052A4">
        <w:tc>
          <w:tcPr>
            <w:tcW w:w="55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2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Тестирование педагогов по выявлению представлений о функционировании ПК и дидактических возможностях ИКТ</w:t>
            </w:r>
          </w:p>
        </w:tc>
        <w:tc>
          <w:tcPr>
            <w:tcW w:w="948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5938BA" w:rsidRPr="00CA6025" w:rsidTr="00A052A4">
        <w:tc>
          <w:tcPr>
            <w:tcW w:w="55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362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593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Рабочий стол. Операции с мышью. Поиск файлов и папок</w:t>
            </w:r>
          </w:p>
        </w:tc>
        <w:tc>
          <w:tcPr>
            <w:tcW w:w="948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5938BA" w:rsidRPr="00CA6025" w:rsidTr="00A052A4">
        <w:tc>
          <w:tcPr>
            <w:tcW w:w="55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2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Управление компьютером с помощью меню</w:t>
            </w:r>
          </w:p>
        </w:tc>
        <w:tc>
          <w:tcPr>
            <w:tcW w:w="948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1,5</w:t>
            </w:r>
          </w:p>
        </w:tc>
      </w:tr>
      <w:tr w:rsidR="005938BA" w:rsidRPr="00CA6025" w:rsidTr="00A052A4">
        <w:tc>
          <w:tcPr>
            <w:tcW w:w="55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2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593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Microsoft Word</w:t>
            </w:r>
          </w:p>
        </w:tc>
        <w:tc>
          <w:tcPr>
            <w:tcW w:w="948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81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6" w:type="dxa"/>
          </w:tcPr>
          <w:p w:rsidR="005938BA" w:rsidRPr="00CA6025" w:rsidRDefault="005938BA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4</w:t>
            </w:r>
          </w:p>
        </w:tc>
      </w:tr>
      <w:tr w:rsidR="005938BA" w:rsidRPr="00CA6025" w:rsidTr="00A052A4">
        <w:tc>
          <w:tcPr>
            <w:tcW w:w="551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5</w:t>
            </w: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93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Обработка текстовой информации</w:t>
            </w:r>
          </w:p>
        </w:tc>
        <w:tc>
          <w:tcPr>
            <w:tcW w:w="948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5938BA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2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Работа в текстовом редакторе</w:t>
            </w:r>
          </w:p>
        </w:tc>
        <w:tc>
          <w:tcPr>
            <w:tcW w:w="948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2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рисунков в MC W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ord</w:t>
            </w:r>
            <w:proofErr w:type="spellEnd"/>
          </w:p>
        </w:tc>
        <w:tc>
          <w:tcPr>
            <w:tcW w:w="948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8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16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8</w:t>
            </w:r>
            <w:r w:rsidR="000F35ED"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Практические работы «Технологии работы в MC W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ord</w:t>
            </w:r>
            <w:proofErr w:type="spellEnd"/>
          </w:p>
        </w:tc>
        <w:tc>
          <w:tcPr>
            <w:tcW w:w="948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2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93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Создание мультимедийной презентации </w:t>
            </w: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PowerPoint</w:t>
            </w:r>
          </w:p>
        </w:tc>
        <w:tc>
          <w:tcPr>
            <w:tcW w:w="948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16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62" w:type="dxa"/>
          </w:tcPr>
          <w:p w:rsidR="002C769E" w:rsidRPr="00CA6025" w:rsidRDefault="002C769E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анимации в</w:t>
            </w: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 xml:space="preserve"> PowerPoint</w:t>
            </w:r>
          </w:p>
        </w:tc>
        <w:tc>
          <w:tcPr>
            <w:tcW w:w="948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62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593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Использование презентаций на уроках</w:t>
            </w:r>
          </w:p>
        </w:tc>
        <w:tc>
          <w:tcPr>
            <w:tcW w:w="948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2C769E" w:rsidRPr="00CA6025" w:rsidTr="00A052A4">
        <w:tc>
          <w:tcPr>
            <w:tcW w:w="55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62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93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Создание буклетов </w:t>
            </w: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Publisher</w:t>
            </w:r>
          </w:p>
        </w:tc>
        <w:tc>
          <w:tcPr>
            <w:tcW w:w="948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2C769E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F35ED" w:rsidRPr="00CA6025" w:rsidTr="00A052A4">
        <w:tc>
          <w:tcPr>
            <w:tcW w:w="551" w:type="dxa"/>
          </w:tcPr>
          <w:p w:rsidR="000F35ED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362" w:type="dxa"/>
          </w:tcPr>
          <w:p w:rsidR="000F35ED" w:rsidRPr="00CA6025" w:rsidRDefault="000F35ED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0F35ED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Электронные таблицы </w:t>
            </w: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MS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Excel</w:t>
            </w:r>
            <w:proofErr w:type="spellEnd"/>
          </w:p>
        </w:tc>
        <w:tc>
          <w:tcPr>
            <w:tcW w:w="948" w:type="dxa"/>
          </w:tcPr>
          <w:p w:rsidR="000F35ED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35ED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0F35ED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CA6025" w:rsidRPr="00CA6025" w:rsidTr="00A052A4">
        <w:tc>
          <w:tcPr>
            <w:tcW w:w="551" w:type="dxa"/>
          </w:tcPr>
          <w:p w:rsidR="00CA6025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62" w:type="dxa"/>
          </w:tcPr>
          <w:p w:rsidR="00CA6025" w:rsidRP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93" w:type="dxa"/>
          </w:tcPr>
          <w:p w:rsidR="00CA6025" w:rsidRDefault="00CA6025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Поиск информации в Интернете</w:t>
            </w:r>
          </w:p>
        </w:tc>
        <w:tc>
          <w:tcPr>
            <w:tcW w:w="948" w:type="dxa"/>
          </w:tcPr>
          <w:p w:rsid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CA6025" w:rsidRPr="00CA6025" w:rsidTr="00A052A4">
        <w:tc>
          <w:tcPr>
            <w:tcW w:w="551" w:type="dxa"/>
          </w:tcPr>
          <w:p w:rsidR="00CA6025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62" w:type="dxa"/>
          </w:tcPr>
          <w:p w:rsidR="00CA6025" w:rsidRDefault="00CA6025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CA6025" w:rsidRPr="00CA6025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948" w:type="dxa"/>
          </w:tcPr>
          <w:p w:rsidR="00CA6025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CA6025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CA6025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052A4" w:rsidRPr="00CA6025" w:rsidTr="00A052A4">
        <w:tc>
          <w:tcPr>
            <w:tcW w:w="55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62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593" w:type="dxa"/>
          </w:tcPr>
          <w:p w:rsidR="00A052A4" w:rsidRPr="00CA6025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сайта</w:t>
            </w:r>
          </w:p>
        </w:tc>
        <w:tc>
          <w:tcPr>
            <w:tcW w:w="948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A052A4" w:rsidRPr="00CA6025" w:rsidTr="00A052A4">
        <w:tc>
          <w:tcPr>
            <w:tcW w:w="55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62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A052A4" w:rsidRPr="00CA6025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Создание слайд-шоу, фильма в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Windows</w:t>
            </w:r>
            <w:proofErr w:type="spellEnd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Movie</w:t>
            </w:r>
            <w:proofErr w:type="spellEnd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Maker</w:t>
            </w:r>
            <w:proofErr w:type="spellEnd"/>
          </w:p>
        </w:tc>
        <w:tc>
          <w:tcPr>
            <w:tcW w:w="948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A052A4" w:rsidRPr="00CA6025" w:rsidTr="00A052A4">
        <w:tc>
          <w:tcPr>
            <w:tcW w:w="55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62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93" w:type="dxa"/>
          </w:tcPr>
          <w:p w:rsidR="00A052A4" w:rsidRPr="00CA6025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Итоговое практическое занятие</w:t>
            </w:r>
          </w:p>
        </w:tc>
        <w:tc>
          <w:tcPr>
            <w:tcW w:w="948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6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052A4" w:rsidRPr="00CA6025" w:rsidTr="00A052A4">
        <w:tc>
          <w:tcPr>
            <w:tcW w:w="55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62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93" w:type="dxa"/>
          </w:tcPr>
          <w:p w:rsidR="00A052A4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Тестирование педагогов по выявлению представлений о функционировании ПК и дидактических возможностях ИКТ</w:t>
            </w:r>
          </w:p>
        </w:tc>
        <w:tc>
          <w:tcPr>
            <w:tcW w:w="948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0,5</w:t>
            </w:r>
          </w:p>
        </w:tc>
      </w:tr>
      <w:tr w:rsidR="00A052A4" w:rsidRPr="00CA6025" w:rsidTr="00A052A4">
        <w:tc>
          <w:tcPr>
            <w:tcW w:w="6506" w:type="dxa"/>
            <w:gridSpan w:val="3"/>
          </w:tcPr>
          <w:p w:rsidR="00A052A4" w:rsidRPr="00CA6025" w:rsidRDefault="00A052A4" w:rsidP="00CA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48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1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6" w:type="dxa"/>
          </w:tcPr>
          <w:p w:rsidR="00A052A4" w:rsidRDefault="00A052A4" w:rsidP="00CA60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51</w:t>
            </w:r>
          </w:p>
        </w:tc>
      </w:tr>
    </w:tbl>
    <w:p w:rsidR="005938BA" w:rsidRPr="00CA6025" w:rsidRDefault="005938BA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30FE" w:rsidRPr="00CA6025" w:rsidRDefault="00DE30FE" w:rsidP="00A052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Содержание деятельности</w:t>
      </w:r>
    </w:p>
    <w:p w:rsidR="00DE30FE" w:rsidRPr="00CA6025" w:rsidRDefault="00DE30FE" w:rsidP="00A052A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занятиях по обучению педагогов компьютерной грамотности используются следующие приемы:</w:t>
      </w:r>
    </w:p>
    <w:p w:rsidR="00DE30FE" w:rsidRPr="00CA6025" w:rsidRDefault="00DE30FE" w:rsidP="00A052A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анкетирование педагогов (приложение 1)</w:t>
      </w:r>
    </w:p>
    <w:p w:rsidR="00DE30FE" w:rsidRPr="00CA6025" w:rsidRDefault="00DE30FE" w:rsidP="00A052A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занятия по обучению программам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Point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Publisher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Movie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Maker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использованием мультимедийных презентаций – «Текстовый редактор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WORD», «Форматирование текста», «Таблицы в текстовом редакторе», «Создание презентаций в MS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PowerPoint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«Использование анимации в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PowerPoint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«Табличный процессор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«Создание буклетов в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Publisher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», «Поиск информации в сети Интернет», «Электронная почта. Создание и отправка сообщений», «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Movie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Maker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(Л.Л.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«Информатика», Н. 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информационные технологии»)</w:t>
      </w:r>
    </w:p>
    <w:p w:rsidR="00DE30FE" w:rsidRPr="00CA6025" w:rsidRDefault="00DE30FE" w:rsidP="00A052A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практическая работа в сети Интернет (Н. 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информационные технологии», Н.Д.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ИКТ», О.Б. Воронкова «Информационные технологии в образовании: интерактивные методы»)</w:t>
      </w:r>
    </w:p>
    <w:p w:rsidR="00DE30FE" w:rsidRPr="00CA6025" w:rsidRDefault="00DE30FE" w:rsidP="00A052A4">
      <w:pPr>
        <w:numPr>
          <w:ilvl w:val="0"/>
          <w:numId w:val="6"/>
        </w:numPr>
        <w:shd w:val="clear" w:color="auto" w:fill="FFFFFF"/>
        <w:spacing w:after="0" w:line="240" w:lineRule="auto"/>
        <w:ind w:left="450" w:firstLine="567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индивидуальные и групповые консультации по вопросам</w:t>
      </w:r>
      <w:r w:rsidR="00A052A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DE30FE" w:rsidRDefault="00DE30FE" w:rsidP="00A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Формы и методы контроля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1"/>
        <w:gridCol w:w="4503"/>
        <w:gridCol w:w="1984"/>
        <w:gridCol w:w="1837"/>
      </w:tblGrid>
      <w:tr w:rsidR="00A052A4" w:rsidTr="00A052A4">
        <w:tc>
          <w:tcPr>
            <w:tcW w:w="1021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503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Какие знания, умения, навыки контролируются</w:t>
            </w:r>
          </w:p>
        </w:tc>
        <w:tc>
          <w:tcPr>
            <w:tcW w:w="1984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37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A052A4" w:rsidTr="00A052A4">
        <w:tc>
          <w:tcPr>
            <w:tcW w:w="1021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03" w:type="dxa"/>
          </w:tcPr>
          <w:p w:rsidR="00A052A4" w:rsidRDefault="00A052A4" w:rsidP="00A052A4">
            <w:pPr>
              <w:ind w:left="-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на компьютере: работать с манипулятором мышь, выбирать и загружать нужную программу, создавать и открывать папки</w:t>
            </w:r>
          </w:p>
        </w:tc>
        <w:tc>
          <w:tcPr>
            <w:tcW w:w="1984" w:type="dxa"/>
          </w:tcPr>
          <w:p w:rsidR="00A052A4" w:rsidRDefault="00A052A4" w:rsidP="00A052A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 персональный</w:t>
            </w:r>
          </w:p>
        </w:tc>
        <w:tc>
          <w:tcPr>
            <w:tcW w:w="1837" w:type="dxa"/>
          </w:tcPr>
          <w:p w:rsidR="00A052A4" w:rsidRDefault="00A052A4" w:rsidP="00A052A4">
            <w:pPr>
              <w:ind w:left="-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  <w:p w:rsidR="00A052A4" w:rsidRDefault="00A052A4" w:rsidP="00A052A4">
            <w:pPr>
              <w:ind w:left="-3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практическое задание</w:t>
            </w:r>
          </w:p>
        </w:tc>
      </w:tr>
      <w:tr w:rsidR="001052E0" w:rsidTr="00777AE5">
        <w:tc>
          <w:tcPr>
            <w:tcW w:w="1021" w:type="dxa"/>
          </w:tcPr>
          <w:p w:rsidR="001052E0" w:rsidRDefault="001052E0" w:rsidP="001052E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03" w:type="dxa"/>
          </w:tcPr>
          <w:p w:rsidR="001052E0" w:rsidRPr="001052E0" w:rsidRDefault="001052E0" w:rsidP="001052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программами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владеют программой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мультимедийных презентаций</w:t>
            </w:r>
          </w:p>
        </w:tc>
        <w:tc>
          <w:tcPr>
            <w:tcW w:w="198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1052E0" w:rsidRPr="00CA6025" w:rsidRDefault="001052E0" w:rsidP="0010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</w:p>
          <w:p w:rsidR="001052E0" w:rsidRPr="00CA6025" w:rsidRDefault="001052E0" w:rsidP="0010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1052E0" w:rsidRPr="00CA6025" w:rsidRDefault="001052E0" w:rsidP="0010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1052E0" w:rsidRPr="00CA6025" w:rsidRDefault="001052E0" w:rsidP="0010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  <w:p w:rsidR="001052E0" w:rsidRPr="00CA6025" w:rsidRDefault="001052E0" w:rsidP="00105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</w:tr>
      <w:tr w:rsidR="00A052A4" w:rsidTr="00A052A4">
        <w:tc>
          <w:tcPr>
            <w:tcW w:w="1021" w:type="dxa"/>
          </w:tcPr>
          <w:p w:rsidR="00A052A4" w:rsidRDefault="001052E0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503" w:type="dxa"/>
          </w:tcPr>
          <w:p w:rsidR="00A052A4" w:rsidRDefault="001052E0" w:rsidP="0010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Владение навыками поиска информации в Интернете, умение создать электронную почту, создавать и отправлять письма</w:t>
            </w:r>
          </w:p>
        </w:tc>
        <w:tc>
          <w:tcPr>
            <w:tcW w:w="1984" w:type="dxa"/>
          </w:tcPr>
          <w:p w:rsidR="00A052A4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Тематический,</w:t>
            </w:r>
          </w:p>
          <w:p w:rsidR="001052E0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7" w:type="dxa"/>
          </w:tcPr>
          <w:p w:rsidR="00A052A4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</w:p>
          <w:p w:rsidR="001052E0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Анализ </w:t>
            </w:r>
          </w:p>
          <w:p w:rsidR="001052E0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Практическое задание </w:t>
            </w:r>
          </w:p>
        </w:tc>
      </w:tr>
      <w:tr w:rsidR="00A052A4" w:rsidTr="00A052A4">
        <w:tc>
          <w:tcPr>
            <w:tcW w:w="1021" w:type="dxa"/>
          </w:tcPr>
          <w:p w:rsidR="00A052A4" w:rsidRDefault="001052E0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503" w:type="dxa"/>
          </w:tcPr>
          <w:p w:rsidR="00A052A4" w:rsidRDefault="001052E0" w:rsidP="001052E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A60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занятия с использованием информационных технологий, и способами и методами применения компьютерных технологий в работе с детьми и родителями</w:t>
            </w:r>
          </w:p>
        </w:tc>
        <w:tc>
          <w:tcPr>
            <w:tcW w:w="1984" w:type="dxa"/>
          </w:tcPr>
          <w:p w:rsidR="001052E0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A052A4" w:rsidRDefault="001052E0" w:rsidP="001052E0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персональный</w:t>
            </w:r>
          </w:p>
        </w:tc>
        <w:tc>
          <w:tcPr>
            <w:tcW w:w="1837" w:type="dxa"/>
          </w:tcPr>
          <w:p w:rsidR="00A052A4" w:rsidRDefault="001052E0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Анализ занятий</w:t>
            </w:r>
          </w:p>
        </w:tc>
      </w:tr>
      <w:tr w:rsidR="00A052A4" w:rsidTr="00A052A4">
        <w:tc>
          <w:tcPr>
            <w:tcW w:w="1021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503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A052A4" w:rsidRDefault="00A052A4" w:rsidP="00A052A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052A4" w:rsidRPr="00CA6025" w:rsidRDefault="00A052A4" w:rsidP="00A05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Литература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Горностаева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А.М., Серова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Н.П..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Информатика. 5-11 классы: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развернутое  тематическое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планирование / Волгоград: Учитель, 2008. – 189 с.;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Горячев В.В., Волкова Т.О., Горина К.И. Учебник «Информатика в играх и задачах» в 4-м классе, 1 и 2 части. – М: «Баланс», 2008;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Горячев В.В., Волкова Т.О., Горина К.И. Информатика в играх и задачах. 4 класс. Методические рекомендации для учителя. – М: «Баланс», 2002, 144 с.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Горячев А.В. Информатика и ИКТ (Мой инструмент компьютер). Учебник для учащихся 4 класса. – М: Баланс, 2008. – 80 с., ил (Образовательная система «Школа 2100»).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Журнал «Информатика в школе»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Л.Л.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Информатика: учебник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  6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класса – 4 изд.,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– М.: - БИНОМ.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Лаборатория  знаний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– 208 с.</w:t>
      </w:r>
    </w:p>
    <w:p w:rsidR="00DE30FE" w:rsidRPr="00CA6025" w:rsidRDefault="00DE30FE" w:rsidP="00CA602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Л.Л.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А.Ю.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Босова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Уроки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информатики  в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 5-7 классах: методическое  пособие – 2-е  изд.,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испр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  доп.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М.: БИНОМ. 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Лаборатория  знаний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2008. – 464 с.;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Л.З.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Шауцукова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Информатика. Изд. Просвещение. 2004 г.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 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информационные технологии: учебное пособие для 10-11 классов»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 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информационные технологии» 10-11кл., Москва, БИНОМ Лаборатория знаний 2003г.- стр. 431-439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Н.Д.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Угринович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«Информатика и ИКТ», М.: Издательство БИНОМ. Лаборатория знаний, 2009 г.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О.Б. Воронкова «Информационные технологии в образовании: интерактивные методы».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Ростов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-на-Дону: Феникс. 2010 г.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Симонович С.В., Евсеев Г.А. Занимательный компьютер. Книга для детей, учителей и родителей. Москва: АСТ-ПРЕСС: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Информком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-Пресс, 2002</w:t>
      </w:r>
    </w:p>
    <w:p w:rsidR="00DE30FE" w:rsidRPr="001052E0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052E0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Приложение 1</w:t>
      </w:r>
    </w:p>
    <w:p w:rsidR="00DE30FE" w:rsidRPr="00CA6025" w:rsidRDefault="00DE30FE" w:rsidP="001052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Анкетирование педагогов</w:t>
      </w:r>
    </w:p>
    <w:p w:rsidR="00DE30FE" w:rsidRPr="00CA6025" w:rsidRDefault="00DE30FE" w:rsidP="001052E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правила работы с персональным компьютером (подключение к сети электропитания, последовательное включение/выключение компьютера и внешних устройств)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Приёмы работы с внешними накопителями (дисковод, CD-ROM, DVD,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Flash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карта, и др.)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1052E0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     Сяду за компьютер </w:t>
      </w:r>
      <w:r w:rsidR="001052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вспомню</w:t>
      </w:r>
    </w:p>
    <w:p w:rsidR="00DE30FE" w:rsidRPr="00CA6025" w:rsidRDefault="001052E0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DE30FE"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Приёмы работы с приложениями (Создать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Открыть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Сохранить, Сохранить как)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буфера обмена на уровне файлов (операции - Копировать</w:t>
      </w:r>
      <w:proofErr w:type="gram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Вырезать</w:t>
      </w:r>
      <w:proofErr w:type="gram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Вставить)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и редактирование текстовых документов (работа в программе типа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Office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Word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 на печать текстовых документов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и редактирование презентаций (работа в программе типа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Office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PowerPoint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о целях и задачах создания мультимедийной презентации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Интерфейс, основные меню и панели инструментов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Office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PowerPoint</w:t>
      </w:r>
      <w:proofErr w:type="spellEnd"/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1052E0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="00DE30FE"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DE30FE"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электронных таблиц (работа в программе типа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Office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Excel</w:t>
      </w:r>
      <w:proofErr w:type="spellEnd"/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Основные представления о сети Интернет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1052E0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DE30FE"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Переходы по гиперссылкам и сохранение фрагментов текста, рисунков, страниц целиком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почтового ящика и почтового адреса. Отсылка писем. Приём корреспонденции. Прикрепление и получение файлов</w:t>
      </w:r>
    </w:p>
    <w:p w:rsidR="00DE30FE" w:rsidRPr="00CA6025" w:rsidRDefault="001052E0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DE30FE"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Основы поиска информации в Интернет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Конечно, знаю и могу научить (показать)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1052E0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Понятие портал, сайт, визитка</w:t>
      </w:r>
    </w:p>
    <w:p w:rsidR="00DE30FE" w:rsidRPr="00CA6025" w:rsidRDefault="001052E0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sym w:font="Symbol" w:char="F0F0"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 w:rsidR="00DE30FE"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знаю и могу научить (показать)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Сяду за компьютер - вспомню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Представляю в общих чертах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0"/>
      </w: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Ничего не могу сказать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0FE" w:rsidRPr="00E35C54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Результаты: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знаю и могу научить (показать) – 3 балла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Сяду за компьютер - вспомню – 2 балла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в общих чертах – 1 балл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не могу сказать – 0 баллов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 0-14 баллов – низкий уровень ИКТ-компетентности педагогов (не владеют умениями работать на компьютере);</w:t>
      </w:r>
    </w:p>
    <w:p w:rsidR="00DE30FE" w:rsidRPr="00CA6025" w:rsidRDefault="00DE30FE" w:rsidP="00CA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15-29 баллов – средний уровень ИКТ-компетентности педагогов (базовый уровень работы на компьютере);</w:t>
      </w:r>
    </w:p>
    <w:p w:rsidR="00DE30FE" w:rsidRPr="00E35C54" w:rsidRDefault="00DE30FE" w:rsidP="00E3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025">
        <w:rPr>
          <w:rFonts w:ascii="Times New Roman" w:eastAsia="Times New Roman" w:hAnsi="Times New Roman" w:cs="Times New Roman"/>
          <w:sz w:val="24"/>
          <w:szCs w:val="24"/>
          <w:lang w:eastAsia="ru-RU"/>
        </w:rPr>
        <w:t>30-45 баллов – высокий уровень ИКТ-компетентности педагогов (высокий уровень работы на компьютере).</w:t>
      </w:r>
      <w:bookmarkStart w:id="0" w:name="_GoBack"/>
      <w:bookmarkEnd w:id="0"/>
    </w:p>
    <w:sectPr w:rsidR="00DE30FE" w:rsidRPr="00E3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4DC"/>
    <w:multiLevelType w:val="multilevel"/>
    <w:tmpl w:val="66EE14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107D5"/>
    <w:multiLevelType w:val="multilevel"/>
    <w:tmpl w:val="6E8EA0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01B17"/>
    <w:multiLevelType w:val="multilevel"/>
    <w:tmpl w:val="14487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891"/>
    <w:multiLevelType w:val="multilevel"/>
    <w:tmpl w:val="FCD66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F7B6A"/>
    <w:multiLevelType w:val="multilevel"/>
    <w:tmpl w:val="E6F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E2648D"/>
    <w:multiLevelType w:val="multilevel"/>
    <w:tmpl w:val="61CA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94E6D"/>
    <w:multiLevelType w:val="multilevel"/>
    <w:tmpl w:val="C0EE05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016D3"/>
    <w:multiLevelType w:val="multilevel"/>
    <w:tmpl w:val="9E769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D74BEE"/>
    <w:multiLevelType w:val="multilevel"/>
    <w:tmpl w:val="524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3E59B3"/>
    <w:multiLevelType w:val="multilevel"/>
    <w:tmpl w:val="F30C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86EBD"/>
    <w:multiLevelType w:val="multilevel"/>
    <w:tmpl w:val="3E62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E6706"/>
    <w:multiLevelType w:val="multilevel"/>
    <w:tmpl w:val="4D40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460237"/>
    <w:multiLevelType w:val="multilevel"/>
    <w:tmpl w:val="64D2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A42FCA"/>
    <w:multiLevelType w:val="multilevel"/>
    <w:tmpl w:val="24A4F48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577D0"/>
    <w:multiLevelType w:val="multilevel"/>
    <w:tmpl w:val="757E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0142EC"/>
    <w:multiLevelType w:val="multilevel"/>
    <w:tmpl w:val="1C36A1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81D43"/>
    <w:multiLevelType w:val="multilevel"/>
    <w:tmpl w:val="7D745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46BEC"/>
    <w:multiLevelType w:val="multilevel"/>
    <w:tmpl w:val="258E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746E35"/>
    <w:multiLevelType w:val="multilevel"/>
    <w:tmpl w:val="46C8F6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1F4EAC"/>
    <w:multiLevelType w:val="multilevel"/>
    <w:tmpl w:val="E44834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9369C9"/>
    <w:multiLevelType w:val="multilevel"/>
    <w:tmpl w:val="213A0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02D87"/>
    <w:multiLevelType w:val="multilevel"/>
    <w:tmpl w:val="885E0A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2D178A"/>
    <w:multiLevelType w:val="multilevel"/>
    <w:tmpl w:val="6822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A1A1F"/>
    <w:multiLevelType w:val="multilevel"/>
    <w:tmpl w:val="B9DE0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7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16"/>
  </w:num>
  <w:num w:numId="13">
    <w:abstractNumId w:val="20"/>
  </w:num>
  <w:num w:numId="14">
    <w:abstractNumId w:val="21"/>
  </w:num>
  <w:num w:numId="15">
    <w:abstractNumId w:val="23"/>
  </w:num>
  <w:num w:numId="16">
    <w:abstractNumId w:val="6"/>
  </w:num>
  <w:num w:numId="17">
    <w:abstractNumId w:val="0"/>
  </w:num>
  <w:num w:numId="18">
    <w:abstractNumId w:val="1"/>
  </w:num>
  <w:num w:numId="19">
    <w:abstractNumId w:val="18"/>
  </w:num>
  <w:num w:numId="20">
    <w:abstractNumId w:val="13"/>
  </w:num>
  <w:num w:numId="21">
    <w:abstractNumId w:val="19"/>
  </w:num>
  <w:num w:numId="22">
    <w:abstractNumId w:val="1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BA"/>
    <w:rsid w:val="000F35ED"/>
    <w:rsid w:val="001052E0"/>
    <w:rsid w:val="002C769E"/>
    <w:rsid w:val="005938BA"/>
    <w:rsid w:val="00A052A4"/>
    <w:rsid w:val="00CA6025"/>
    <w:rsid w:val="00DE30FE"/>
    <w:rsid w:val="00E3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FF29"/>
  <w15:chartTrackingRefBased/>
  <w15:docId w15:val="{12F79CEE-7CF6-443B-8D47-3773DDDB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38BA"/>
    <w:rPr>
      <w:i/>
      <w:iCs/>
    </w:rPr>
  </w:style>
  <w:style w:type="table" w:styleId="a5">
    <w:name w:val="Table Grid"/>
    <w:basedOn w:val="a1"/>
    <w:uiPriority w:val="39"/>
    <w:rsid w:val="0059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0814">
                      <w:marLeft w:val="-225"/>
                      <w:marRight w:val="-225"/>
                      <w:marTop w:val="600"/>
                      <w:marBottom w:val="0"/>
                      <w:divBdr>
                        <w:top w:val="single" w:sz="6" w:space="15" w:color="CFCFC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0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801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0300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133445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46093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74903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9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3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297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36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8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989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5594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6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5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216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26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22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07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45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644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FB8C00"/>
                        <w:left w:val="single" w:sz="6" w:space="15" w:color="FB8C00"/>
                        <w:bottom w:val="single" w:sz="6" w:space="15" w:color="FB8C00"/>
                        <w:right w:val="single" w:sz="6" w:space="15" w:color="FB8C00"/>
                      </w:divBdr>
                      <w:divsChild>
                        <w:div w:id="19967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948021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480">
                              <w:marLeft w:val="0"/>
                              <w:marRight w:val="0"/>
                              <w:marTop w:val="10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6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565084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FCFCF"/>
                        <w:left w:val="single" w:sz="6" w:space="15" w:color="CFCFCF"/>
                        <w:bottom w:val="single" w:sz="6" w:space="15" w:color="CFCFCF"/>
                        <w:right w:val="single" w:sz="6" w:space="15" w:color="CFCFCF"/>
                      </w:divBdr>
                      <w:divsChild>
                        <w:div w:id="7290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7129">
                          <w:marLeft w:val="0"/>
                          <w:marRight w:val="0"/>
                          <w:marTop w:val="10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74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Киселёва</dc:creator>
  <cp:keywords/>
  <dc:description/>
  <cp:lastModifiedBy>Ольга Киселёва</cp:lastModifiedBy>
  <cp:revision>2</cp:revision>
  <dcterms:created xsi:type="dcterms:W3CDTF">2021-12-13T08:49:00Z</dcterms:created>
  <dcterms:modified xsi:type="dcterms:W3CDTF">2021-12-13T11:52:00Z</dcterms:modified>
</cp:coreProperties>
</file>