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A1" w:rsidRPr="0091395F" w:rsidRDefault="00A246A1" w:rsidP="00A246A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91395F">
        <w:rPr>
          <w:b/>
          <w:sz w:val="28"/>
          <w:szCs w:val="28"/>
        </w:rPr>
        <w:t>Календарно-тематическое планирование</w:t>
      </w:r>
    </w:p>
    <w:p w:rsidR="00A246A1" w:rsidRPr="00D30101" w:rsidRDefault="00A246A1" w:rsidP="00A246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958"/>
        <w:gridCol w:w="2815"/>
        <w:gridCol w:w="2019"/>
        <w:gridCol w:w="883"/>
      </w:tblGrid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sz w:val="28"/>
                <w:szCs w:val="28"/>
              </w:rPr>
            </w:pPr>
            <w:r w:rsidRPr="00A51FD2">
              <w:rPr>
                <w:sz w:val="28"/>
                <w:szCs w:val="28"/>
              </w:rPr>
              <w:t>№</w:t>
            </w: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sz w:val="28"/>
                <w:szCs w:val="28"/>
              </w:rPr>
            </w:pPr>
            <w:r w:rsidRPr="00A51FD2">
              <w:rPr>
                <w:sz w:val="28"/>
                <w:szCs w:val="28"/>
              </w:rPr>
              <w:t>Содержание программного материала.</w:t>
            </w:r>
          </w:p>
        </w:tc>
        <w:tc>
          <w:tcPr>
            <w:tcW w:w="2815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sz w:val="28"/>
                <w:szCs w:val="28"/>
              </w:rPr>
            </w:pPr>
            <w:r w:rsidRPr="00A51FD2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019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sz w:val="28"/>
                <w:szCs w:val="28"/>
              </w:rPr>
            </w:pPr>
            <w:r w:rsidRPr="00A51FD2">
              <w:rPr>
                <w:sz w:val="28"/>
                <w:szCs w:val="28"/>
              </w:rPr>
              <w:t>Словарь.</w:t>
            </w:r>
          </w:p>
        </w:tc>
        <w:tc>
          <w:tcPr>
            <w:tcW w:w="883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sz w:val="28"/>
                <w:szCs w:val="28"/>
              </w:rPr>
            </w:pPr>
            <w:r w:rsidRPr="00A51FD2">
              <w:rPr>
                <w:sz w:val="28"/>
                <w:szCs w:val="28"/>
              </w:rPr>
              <w:t>Дата.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b/>
                <w:sz w:val="32"/>
                <w:szCs w:val="32"/>
              </w:rPr>
            </w:pPr>
            <w:r w:rsidRPr="00A51FD2">
              <w:rPr>
                <w:b/>
                <w:sz w:val="32"/>
                <w:szCs w:val="32"/>
              </w:rPr>
              <w:t>Повторение.</w:t>
            </w:r>
          </w:p>
        </w:tc>
        <w:tc>
          <w:tcPr>
            <w:tcW w:w="2815" w:type="dxa"/>
            <w:shd w:val="clear" w:color="auto" w:fill="auto"/>
          </w:tcPr>
          <w:p w:rsidR="00A246A1" w:rsidRPr="00A51FD2" w:rsidRDefault="00A246A1" w:rsidP="00B1044F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246A1" w:rsidRPr="00A51FD2" w:rsidRDefault="00A246A1" w:rsidP="00B1044F">
            <w:pPr>
              <w:rPr>
                <w:sz w:val="28"/>
                <w:szCs w:val="28"/>
              </w:rPr>
            </w:pP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1.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Простое и сложное предложение. Их сравнение. Союзы и, а, но при однородных членах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Работа с деформированным текстом. Выражение мысли сложного предложения коротко простым предложением.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Отечество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2.09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2.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предложений с опорой на данные однородные члены.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предложений с однородными членами по схемам. Письменный пересказ текста.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Патриот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04.09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3.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Сложное предложение. Знаки препинания.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Передача мысли простого предложения более подробно сложным предложением и наоборот.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Территория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09.09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4.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Сложные предложения. Составление сложных предложений с опорой на рисунки, схему предложения, предложенную ситуацию.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сложных предложений по рисункам, схемам, ситуациям.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Совесть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11.09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5.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Обращение. Знаки препинания. Выбор и включение обращений в диалог.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диалога.  Письмо по памяти.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Неожиданно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16.09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6.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Текст. Повторение пройденного.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Деление текста на части, подбор заголовка. Комментированное письмо.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18.09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7.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Проверочный диктант.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23.09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rPr>
                <w:b/>
              </w:rPr>
            </w:pPr>
            <w:r w:rsidRPr="00A51FD2">
              <w:rPr>
                <w:b/>
              </w:rPr>
              <w:t xml:space="preserve">Слово. Текст. 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/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rPr>
                <w:b/>
              </w:rPr>
            </w:pPr>
            <w:r w:rsidRPr="00A51FD2">
              <w:rPr>
                <w:b/>
              </w:rPr>
              <w:t>Состав слова (9 ч.)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/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8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Однокоренные слова. Подбор однокоренных слов, относящихся к разным частям речи, их дифференциация.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Выделение главной мысли в тексте.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Память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25.09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9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Разбор слов по составу (простейшие случаи)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Рассказ по рисунку и данному плану.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Государство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30.09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10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Правописание корней и приставок, их систематизация.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Письмо по памяти.  Устное объяснение смысла пословиц.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Медаль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02.10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11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Образование разных слов с помощью одних и тех же приставок и суффиксов, наблюдение за значением этих слов.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Образование новых слов с помощью суффиксов и приставок.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Электричество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07.10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lastRenderedPageBreak/>
              <w:t>12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Правописание приставок.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диалога. Рассказ по рисунку.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Депутат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09.10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13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Сложные слова с соединительной гласной и без неё, активизация их в предложении и тексте.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предложений, сложных слов.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14.10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14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Контрольная работа по теме «Состав слова»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16.10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15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Работа над ошибками.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21.10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16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Урок развития речи.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23.10</w:t>
            </w:r>
          </w:p>
        </w:tc>
      </w:tr>
      <w:tr w:rsidR="00A246A1" w:rsidRPr="00A51FD2" w:rsidTr="00133B54">
        <w:tc>
          <w:tcPr>
            <w:tcW w:w="9346" w:type="dxa"/>
            <w:gridSpan w:val="5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b/>
                <w:i/>
              </w:rPr>
            </w:pPr>
            <w:r w:rsidRPr="00A51FD2">
              <w:rPr>
                <w:b/>
                <w:i/>
              </w:rPr>
              <w:t>2 четверть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rPr>
                <w:b/>
              </w:rPr>
            </w:pPr>
            <w:r w:rsidRPr="00A51FD2">
              <w:rPr>
                <w:b/>
              </w:rPr>
              <w:t>Части речи (49ч.)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/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1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Части речи, их различение.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словосочетаний и предложений с данными словами.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Дисциплина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06.11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2</w:t>
            </w: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rPr>
                <w:b/>
              </w:rPr>
            </w:pPr>
            <w:r w:rsidRPr="00A51FD2">
              <w:rPr>
                <w:b/>
              </w:rPr>
              <w:t xml:space="preserve">Существительное. </w:t>
            </w:r>
            <w:r w:rsidRPr="00DF2341">
              <w:t>Значение существительных в речи.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Составления описания события с помощью существительных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Документ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11.11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3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Существительные, близкие по значению, использование их в словосочетаниях и предложениях.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словосочетаний и предложений по рисункам.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Информация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13.11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4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Определение грамматических признаков существительных с опорой на таблицу (род, число и падеж)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предложений из разрозненных слов.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Квитанция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18.11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5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Грамматические признаки существительного (3 склонения существительных)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 w:rsidRPr="00DF2341">
              <w:t>20.11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6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Разбор существительного как часть речи.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25.11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7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Ударные и безударные окончания существительных.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Письмо по памяти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27.11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8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Правописание падежных окончаний существительных 1-го склонения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02.12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9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Правописание падежных окончаний существительных 2-го склонения.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предложений к рисунку.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04.12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10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Правописание падежных окончаний существительных 3-его склонения.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Рассказ по плану.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Медаль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09.12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11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Изменение по падежам существительных во мн. ч.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11.12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12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Правописание падежных окончаний у существительных во </w:t>
            </w:r>
            <w:proofErr w:type="spellStart"/>
            <w:r w:rsidRPr="00DF2341">
              <w:t>мн.ч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Пациент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16.12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13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Окончания родительного падежа существительных во </w:t>
            </w:r>
            <w:proofErr w:type="spellStart"/>
            <w:r w:rsidRPr="00DF2341">
              <w:t>мн.ч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Устный и письменный пересказ текста.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18.12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14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Упражнения на закрепление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Депутат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23.12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>
              <w:t>15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Контрольный диктант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25.12</w:t>
            </w:r>
          </w:p>
        </w:tc>
      </w:tr>
      <w:tr w:rsidR="00A246A1" w:rsidRPr="00A51FD2" w:rsidTr="00133B54">
        <w:tc>
          <w:tcPr>
            <w:tcW w:w="9346" w:type="dxa"/>
            <w:gridSpan w:val="5"/>
            <w:shd w:val="clear" w:color="auto" w:fill="auto"/>
          </w:tcPr>
          <w:p w:rsidR="00A246A1" w:rsidRPr="00A51FD2" w:rsidRDefault="00133B54" w:rsidP="00B104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четверть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b/>
              </w:rPr>
            </w:pPr>
            <w:r w:rsidRPr="00A51FD2">
              <w:rPr>
                <w:b/>
              </w:rPr>
              <w:t>Имя прилагательное.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/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Значение прилагательных в речи. 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13.01</w:t>
            </w:r>
          </w:p>
        </w:tc>
      </w:tr>
      <w:tr w:rsidR="00A246A1" w:rsidRPr="00A51FD2" w:rsidTr="00133B54">
        <w:trPr>
          <w:trHeight w:val="746"/>
        </w:trPr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2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Прилагательные, близкие по значению.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предложений к данным рисункам.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15.01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3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Согласование прилагательных с существительным в роде, числе, падеже.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20.01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4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Постановка вопросов, изменение окончаний прилагательных по вопросам.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вопросов к тексту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22.01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5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Правописание безударных окончаний прилагательных в </w:t>
            </w:r>
            <w:proofErr w:type="spellStart"/>
            <w:r w:rsidRPr="00DF2341">
              <w:t>ед.ч</w:t>
            </w:r>
            <w:proofErr w:type="spellEnd"/>
            <w:r w:rsidRPr="00DF2341">
              <w:t>..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Письмо по памяти.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Территория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27.01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6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Текст. Выделение основной мысли текста.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29.01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7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Урок развития речи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Полиция</w:t>
            </w:r>
          </w:p>
          <w:p w:rsidR="00A246A1" w:rsidRPr="00DF2341" w:rsidRDefault="00A246A1" w:rsidP="00B1044F">
            <w:pPr>
              <w:jc w:val="center"/>
            </w:pPr>
            <w:r w:rsidRPr="00DF2341">
              <w:t>милиция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03.02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8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Правописание падежных окончаний прилагательных во </w:t>
            </w:r>
            <w:proofErr w:type="spellStart"/>
            <w:r w:rsidRPr="00DF2341">
              <w:t>мн.ч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Письмо по памяти. Составление плана.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05.02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9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Правописание падежных окончаний прилагательных во </w:t>
            </w:r>
            <w:proofErr w:type="spellStart"/>
            <w:r w:rsidRPr="00DF2341">
              <w:t>мн.ч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словосочетаний об окуне, распространение предложений.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10.02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10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Склонение прилагательных. Закрепление знаний.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12.02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11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Повторительные упражнения по теме «Имя прилагательное».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предложений.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Характер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/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12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Контрольный диктант.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17.02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13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Работа над ошибками.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19.02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A51FD2">
              <w:rPr>
                <w:b/>
              </w:rPr>
              <w:t>Личные местоимения.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/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14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Местоимение как часть речи. Значение местоимений в речи.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26.02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15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Лицо и число местоимений.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02.03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16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Склонение  местоимений 1 лица (</w:t>
            </w:r>
            <w:proofErr w:type="spellStart"/>
            <w:r w:rsidRPr="00DF2341">
              <w:t>я,мы</w:t>
            </w:r>
            <w:proofErr w:type="spellEnd"/>
            <w:r w:rsidRPr="00DF2341">
              <w:t>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Исключение из текста повторов.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Профессия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04.03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17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Склонение местоимения 1 лица </w:t>
            </w:r>
            <w:proofErr w:type="spellStart"/>
            <w:r w:rsidRPr="00DF2341">
              <w:t>ед.ч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Текст от 3-его лица (письменно)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11.03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18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Склонение местоимений 2-го лица (ты вы)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Совесть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16.03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19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Склонения местоимения 2-го лица </w:t>
            </w:r>
            <w:proofErr w:type="spellStart"/>
            <w:r w:rsidRPr="00DF2341">
              <w:t>ед.ч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Работа с деформированным текстом.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18.03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20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Склонение местоимения 2-го лица </w:t>
            </w:r>
            <w:proofErr w:type="spellStart"/>
            <w:r w:rsidRPr="00DF2341">
              <w:t>мн.ч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30.03</w:t>
            </w:r>
          </w:p>
        </w:tc>
      </w:tr>
      <w:tr w:rsidR="00133B54" w:rsidRPr="00A51FD2" w:rsidTr="007F631E">
        <w:tc>
          <w:tcPr>
            <w:tcW w:w="9346" w:type="dxa"/>
            <w:gridSpan w:val="5"/>
            <w:shd w:val="clear" w:color="auto" w:fill="auto"/>
          </w:tcPr>
          <w:p w:rsidR="00133B54" w:rsidRDefault="00133B54" w:rsidP="00133B54">
            <w:pPr>
              <w:jc w:val="center"/>
            </w:pPr>
            <w:r w:rsidRPr="00A51FD2">
              <w:rPr>
                <w:b/>
                <w:i/>
                <w:sz w:val="28"/>
                <w:szCs w:val="28"/>
              </w:rPr>
              <w:t>4 четверть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Склонение местимений3-его лица (он, она, оно, они)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Постановка вопросов к местоимению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01.04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2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Склонение местоимений 3-его лица </w:t>
            </w:r>
            <w:proofErr w:type="spellStart"/>
            <w:r w:rsidRPr="00DF2341">
              <w:t>ед.ч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Постановка вопросов к местоимению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06.04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3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Употребление местоимений в тексте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Письмо по памяти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08.04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4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Упражнения на закрепление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Текст по данному плану.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13.04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A246A1" w:rsidRPr="00A51FD2" w:rsidRDefault="00A246A1" w:rsidP="00B1044F">
            <w:pPr>
              <w:jc w:val="center"/>
              <w:rPr>
                <w:b/>
              </w:rPr>
            </w:pPr>
            <w:r w:rsidRPr="00A51FD2">
              <w:rPr>
                <w:b/>
              </w:rPr>
              <w:t>Глагол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/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5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Значение глагола в речи. Глаголы, близкие по значению, их использование в предложении.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Описание рисунка в учебнике с использованием глаголов, близких по значению.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Станция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15.04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6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Не с глаголами.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Нахождение основной мысли в тексте.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20.04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7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Неопределённая форма глагола.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словосочетаний. Письмо по памяти.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22.04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8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Изменение глаголов по временам и числам.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  <w:r w:rsidRPr="00DF2341">
              <w:t>Квитанция</w:t>
            </w: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27.04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9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Глаголы 1-го лица, постановка вопросов к ним.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Составление устного текста о метели.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29.04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10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 xml:space="preserve">Глаголы 1-го лица ед. и </w:t>
            </w:r>
            <w:proofErr w:type="spellStart"/>
            <w:r w:rsidRPr="00DF2341">
              <w:t>мн.ч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Запись текста от 1-го лица, постановка вопросов к глаголам.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06.05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11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Глаголы 2-го лица, постановка вопросов к ним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Распространение предложений.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13.05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12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Правописание глаголов на –</w:t>
            </w:r>
            <w:proofErr w:type="spellStart"/>
            <w:r w:rsidRPr="00DF2341">
              <w:t>тся</w:t>
            </w:r>
            <w:proofErr w:type="spellEnd"/>
            <w:r w:rsidRPr="00DF2341">
              <w:t xml:space="preserve"> и –</w:t>
            </w:r>
            <w:proofErr w:type="spellStart"/>
            <w:r w:rsidRPr="00DF2341">
              <w:t>ться</w:t>
            </w:r>
            <w:proofErr w:type="spellEnd"/>
            <w:r w:rsidRPr="00DF2341">
              <w:t>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 w:rsidRPr="00DF2341">
              <w:t>Постановка вопросов к глаголам.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18.05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13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 w:rsidRPr="00DF2341">
              <w:t>Контрольная работа по теме «Глагол».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/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Pr="00DF2341" w:rsidRDefault="00A246A1" w:rsidP="00B1044F">
            <w:r>
              <w:t>20.05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Pr="00DF2341" w:rsidRDefault="00133B54" w:rsidP="00B1044F">
            <w:pPr>
              <w:jc w:val="center"/>
            </w:pPr>
            <w:r>
              <w:t>14</w:t>
            </w:r>
          </w:p>
        </w:tc>
        <w:tc>
          <w:tcPr>
            <w:tcW w:w="2958" w:type="dxa"/>
            <w:shd w:val="clear" w:color="auto" w:fill="auto"/>
          </w:tcPr>
          <w:p w:rsidR="00A246A1" w:rsidRPr="00DF2341" w:rsidRDefault="00A246A1" w:rsidP="00B1044F">
            <w:r>
              <w:t>Обобщающий урок</w:t>
            </w:r>
          </w:p>
        </w:tc>
        <w:tc>
          <w:tcPr>
            <w:tcW w:w="2815" w:type="dxa"/>
            <w:shd w:val="clear" w:color="auto" w:fill="auto"/>
          </w:tcPr>
          <w:p w:rsidR="00A246A1" w:rsidRPr="00DF2341" w:rsidRDefault="00A246A1" w:rsidP="00B1044F">
            <w:r>
              <w:t>Повторение пройденного материала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Default="00A246A1" w:rsidP="00B1044F">
            <w:r>
              <w:t>25.05</w:t>
            </w:r>
          </w:p>
        </w:tc>
      </w:tr>
      <w:tr w:rsidR="00A246A1" w:rsidRPr="00A51FD2" w:rsidTr="00133B54">
        <w:tc>
          <w:tcPr>
            <w:tcW w:w="671" w:type="dxa"/>
            <w:shd w:val="clear" w:color="auto" w:fill="auto"/>
          </w:tcPr>
          <w:p w:rsidR="00A246A1" w:rsidRDefault="00133B54" w:rsidP="00B1044F">
            <w:pPr>
              <w:jc w:val="center"/>
            </w:pPr>
            <w:r>
              <w:t>15</w:t>
            </w:r>
          </w:p>
        </w:tc>
        <w:tc>
          <w:tcPr>
            <w:tcW w:w="2958" w:type="dxa"/>
            <w:shd w:val="clear" w:color="auto" w:fill="auto"/>
          </w:tcPr>
          <w:p w:rsidR="00A246A1" w:rsidRDefault="00A246A1" w:rsidP="00B1044F">
            <w:r>
              <w:t>повторение</w:t>
            </w:r>
          </w:p>
        </w:tc>
        <w:tc>
          <w:tcPr>
            <w:tcW w:w="2815" w:type="dxa"/>
            <w:shd w:val="clear" w:color="auto" w:fill="auto"/>
          </w:tcPr>
          <w:p w:rsidR="00A246A1" w:rsidRDefault="00A246A1" w:rsidP="00B1044F">
            <w:r>
              <w:t>Повторение пройденного материала</w:t>
            </w:r>
          </w:p>
        </w:tc>
        <w:tc>
          <w:tcPr>
            <w:tcW w:w="2019" w:type="dxa"/>
            <w:shd w:val="clear" w:color="auto" w:fill="auto"/>
          </w:tcPr>
          <w:p w:rsidR="00A246A1" w:rsidRPr="00DF2341" w:rsidRDefault="00A246A1" w:rsidP="00B1044F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:rsidR="00A246A1" w:rsidRDefault="00A246A1" w:rsidP="00B1044F">
            <w:r>
              <w:t>27.05</w:t>
            </w:r>
          </w:p>
        </w:tc>
      </w:tr>
    </w:tbl>
    <w:p w:rsidR="00A246A1" w:rsidRPr="00DF2341" w:rsidRDefault="00A246A1" w:rsidP="00A246A1"/>
    <w:p w:rsidR="00A246A1" w:rsidRPr="00DF2341" w:rsidRDefault="00A246A1" w:rsidP="00A246A1"/>
    <w:p w:rsidR="00A246A1" w:rsidRPr="00DF2341" w:rsidRDefault="00A246A1" w:rsidP="00A246A1">
      <w:pPr>
        <w:jc w:val="center"/>
      </w:pPr>
    </w:p>
    <w:p w:rsidR="00096EEA" w:rsidRDefault="00096EEA"/>
    <w:sectPr w:rsidR="00096EEA" w:rsidSect="00EA47DD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07"/>
    <w:rsid w:val="00096EEA"/>
    <w:rsid w:val="00133B54"/>
    <w:rsid w:val="00671580"/>
    <w:rsid w:val="00831407"/>
    <w:rsid w:val="00A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55A6-562B-4E2B-8BEF-7848DE2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Календарно-тематическое планирование</vt:lpstr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2020-10-26T06:46:00Z</dcterms:created>
  <dcterms:modified xsi:type="dcterms:W3CDTF">2020-10-26T06:46:00Z</dcterms:modified>
</cp:coreProperties>
</file>